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24F2" w14:textId="77777777" w:rsidR="00D14F07" w:rsidRDefault="00D14F07">
      <w:pPr>
        <w:pStyle w:val="BodyText"/>
        <w:spacing w:before="5"/>
        <w:rPr>
          <w:sz w:val="9"/>
        </w:rPr>
      </w:pPr>
    </w:p>
    <w:p w14:paraId="7A290A90" w14:textId="57526C5F" w:rsidR="00D14F07" w:rsidRDefault="0047650B">
      <w:pPr>
        <w:pStyle w:val="Heading1"/>
        <w:spacing w:before="90"/>
        <w:ind w:left="2166" w:right="2544"/>
        <w:jc w:val="center"/>
      </w:pPr>
      <w:r>
        <w:rPr>
          <w:noProof/>
        </w:rPr>
        <mc:AlternateContent>
          <mc:Choice Requires="wps">
            <w:drawing>
              <wp:anchor distT="0" distB="0" distL="114300" distR="114300" simplePos="0" relativeHeight="251664384" behindDoc="0" locked="0" layoutInCell="1" allowOverlap="1" wp14:anchorId="740ABA73" wp14:editId="4C89A381">
                <wp:simplePos x="0" y="0"/>
                <wp:positionH relativeFrom="page">
                  <wp:posOffset>5943600</wp:posOffset>
                </wp:positionH>
                <wp:positionV relativeFrom="paragraph">
                  <wp:posOffset>-71120</wp:posOffset>
                </wp:positionV>
                <wp:extent cx="1619885" cy="777240"/>
                <wp:effectExtent l="0" t="0" r="0" b="0"/>
                <wp:wrapNone/>
                <wp:docPr id="1235276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2413"/>
                            </w:tblGrid>
                            <w:tr w:rsidR="00D14F07" w14:paraId="71908C04" w14:textId="77777777">
                              <w:trPr>
                                <w:trHeight w:val="344"/>
                              </w:trPr>
                              <w:tc>
                                <w:tcPr>
                                  <w:tcW w:w="2531" w:type="dxa"/>
                                  <w:gridSpan w:val="2"/>
                                  <w:tcBorders>
                                    <w:bottom w:val="single" w:sz="2" w:space="0" w:color="000000"/>
                                  </w:tcBorders>
                                </w:tcPr>
                                <w:p w14:paraId="501C87BF" w14:textId="77777777" w:rsidR="00D14F07" w:rsidRDefault="00000000">
                                  <w:pPr>
                                    <w:pStyle w:val="TableParagraph"/>
                                    <w:spacing w:before="73"/>
                                    <w:ind w:left="490"/>
                                    <w:rPr>
                                      <w:sz w:val="18"/>
                                    </w:rPr>
                                  </w:pPr>
                                  <w:r>
                                    <w:rPr>
                                      <w:sz w:val="18"/>
                                    </w:rPr>
                                    <w:t>OMB APPROVAL</w:t>
                                  </w:r>
                                </w:p>
                              </w:tc>
                            </w:tr>
                            <w:tr w:rsidR="00D14F07" w14:paraId="1EA7EA35" w14:textId="77777777">
                              <w:trPr>
                                <w:trHeight w:val="851"/>
                              </w:trPr>
                              <w:tc>
                                <w:tcPr>
                                  <w:tcW w:w="118" w:type="dxa"/>
                                  <w:tcBorders>
                                    <w:top w:val="nil"/>
                                    <w:right w:val="single" w:sz="2" w:space="0" w:color="000000"/>
                                  </w:tcBorders>
                                </w:tcPr>
                                <w:p w14:paraId="5158694B" w14:textId="77777777" w:rsidR="00D14F07" w:rsidRDefault="00D14F07">
                                  <w:pPr>
                                    <w:pStyle w:val="TableParagraph"/>
                                    <w:ind w:left="0"/>
                                    <w:rPr>
                                      <w:rFonts w:ascii="Times New Roman"/>
                                    </w:rPr>
                                  </w:pPr>
                                </w:p>
                              </w:tc>
                              <w:tc>
                                <w:tcPr>
                                  <w:tcW w:w="2413" w:type="dxa"/>
                                  <w:tcBorders>
                                    <w:top w:val="single" w:sz="2" w:space="0" w:color="000000"/>
                                    <w:left w:val="single" w:sz="2" w:space="0" w:color="000000"/>
                                    <w:bottom w:val="single" w:sz="6" w:space="0" w:color="000000"/>
                                    <w:right w:val="single" w:sz="8" w:space="0" w:color="000000"/>
                                  </w:tcBorders>
                                </w:tcPr>
                                <w:p w14:paraId="47CC3531" w14:textId="77777777" w:rsidR="00D14F07" w:rsidRDefault="00000000">
                                  <w:pPr>
                                    <w:pStyle w:val="TableParagraph"/>
                                    <w:tabs>
                                      <w:tab w:val="right" w:pos="2330"/>
                                    </w:tabs>
                                    <w:spacing w:line="181" w:lineRule="exact"/>
                                    <w:rPr>
                                      <w:sz w:val="18"/>
                                    </w:rPr>
                                  </w:pPr>
                                  <w:r>
                                    <w:rPr>
                                      <w:sz w:val="18"/>
                                    </w:rPr>
                                    <w:t>OMB</w:t>
                                  </w:r>
                                  <w:r>
                                    <w:rPr>
                                      <w:spacing w:val="-3"/>
                                      <w:sz w:val="18"/>
                                    </w:rPr>
                                    <w:t xml:space="preserve"> </w:t>
                                  </w:r>
                                  <w:r>
                                    <w:rPr>
                                      <w:sz w:val="18"/>
                                    </w:rPr>
                                    <w:t>Number:</w:t>
                                  </w:r>
                                  <w:r>
                                    <w:rPr>
                                      <w:sz w:val="18"/>
                                    </w:rPr>
                                    <w:tab/>
                                    <w:t>3235-0722</w:t>
                                  </w:r>
                                </w:p>
                                <w:p w14:paraId="00217591" w14:textId="77777777" w:rsidR="00D14F07" w:rsidRDefault="00000000">
                                  <w:pPr>
                                    <w:pStyle w:val="TableParagraph"/>
                                    <w:tabs>
                                      <w:tab w:val="left" w:pos="881"/>
                                      <w:tab w:val="left" w:leader="dot" w:pos="2103"/>
                                    </w:tabs>
                                    <w:spacing w:before="1" w:line="235" w:lineRule="auto"/>
                                    <w:ind w:right="66"/>
                                    <w:rPr>
                                      <w:sz w:val="18"/>
                                    </w:rPr>
                                  </w:pPr>
                                  <w:r>
                                    <w:rPr>
                                      <w:sz w:val="18"/>
                                    </w:rPr>
                                    <w:t>Expires:</w:t>
                                  </w:r>
                                  <w:r>
                                    <w:rPr>
                                      <w:sz w:val="18"/>
                                    </w:rPr>
                                    <w:tab/>
                                    <w:t xml:space="preserve">December 31, </w:t>
                                  </w:r>
                                  <w:r>
                                    <w:rPr>
                                      <w:spacing w:val="-4"/>
                                      <w:sz w:val="18"/>
                                    </w:rPr>
                                    <w:t xml:space="preserve">2024 </w:t>
                                  </w:r>
                                  <w:r>
                                    <w:rPr>
                                      <w:sz w:val="18"/>
                                    </w:rPr>
                                    <w:t>Estimated average burden hours</w:t>
                                  </w:r>
                                  <w:r>
                                    <w:rPr>
                                      <w:spacing w:val="9"/>
                                      <w:sz w:val="18"/>
                                    </w:rPr>
                                    <w:t xml:space="preserve"> </w:t>
                                  </w:r>
                                  <w:r>
                                    <w:rPr>
                                      <w:sz w:val="18"/>
                                    </w:rPr>
                                    <w:t>per</w:t>
                                  </w:r>
                                  <w:r>
                                    <w:rPr>
                                      <w:spacing w:val="9"/>
                                      <w:sz w:val="18"/>
                                    </w:rPr>
                                    <w:t xml:space="preserve"> </w:t>
                                  </w:r>
                                  <w:r>
                                    <w:rPr>
                                      <w:sz w:val="18"/>
                                    </w:rPr>
                                    <w:t>response</w:t>
                                  </w:r>
                                  <w:r>
                                    <w:rPr>
                                      <w:sz w:val="18"/>
                                    </w:rPr>
                                    <w:tab/>
                                  </w:r>
                                  <w:r>
                                    <w:rPr>
                                      <w:spacing w:val="-4"/>
                                      <w:sz w:val="18"/>
                                    </w:rPr>
                                    <w:t>5.0</w:t>
                                  </w:r>
                                </w:p>
                              </w:tc>
                            </w:tr>
                          </w:tbl>
                          <w:p w14:paraId="2AD0C561" w14:textId="77777777" w:rsidR="00D14F07" w:rsidRDefault="00D14F0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ABA73" id="_x0000_t202" coordsize="21600,21600" o:spt="202" path="m,l,21600r21600,l21600,xe">
                <v:stroke joinstyle="miter"/>
                <v:path gradientshapeok="t" o:connecttype="rect"/>
              </v:shapetype>
              <v:shape id="Text Box 8" o:spid="_x0000_s1026" type="#_x0000_t202" style="position:absolute;left:0;text-align:left;margin-left:468pt;margin-top:-5.6pt;width:127.55pt;height:6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2413"/>
                      </w:tblGrid>
                      <w:tr w:rsidR="00D14F07" w14:paraId="71908C04" w14:textId="77777777">
                        <w:trPr>
                          <w:trHeight w:val="344"/>
                        </w:trPr>
                        <w:tc>
                          <w:tcPr>
                            <w:tcW w:w="2531" w:type="dxa"/>
                            <w:gridSpan w:val="2"/>
                            <w:tcBorders>
                              <w:bottom w:val="single" w:sz="2" w:space="0" w:color="000000"/>
                            </w:tcBorders>
                          </w:tcPr>
                          <w:p w14:paraId="501C87BF" w14:textId="77777777" w:rsidR="00D14F07" w:rsidRDefault="00000000">
                            <w:pPr>
                              <w:pStyle w:val="TableParagraph"/>
                              <w:spacing w:before="73"/>
                              <w:ind w:left="490"/>
                              <w:rPr>
                                <w:sz w:val="18"/>
                              </w:rPr>
                            </w:pPr>
                            <w:r>
                              <w:rPr>
                                <w:sz w:val="18"/>
                              </w:rPr>
                              <w:t>OMB APPROVAL</w:t>
                            </w:r>
                          </w:p>
                        </w:tc>
                      </w:tr>
                      <w:tr w:rsidR="00D14F07" w14:paraId="1EA7EA35" w14:textId="77777777">
                        <w:trPr>
                          <w:trHeight w:val="851"/>
                        </w:trPr>
                        <w:tc>
                          <w:tcPr>
                            <w:tcW w:w="118" w:type="dxa"/>
                            <w:tcBorders>
                              <w:top w:val="nil"/>
                              <w:right w:val="single" w:sz="2" w:space="0" w:color="000000"/>
                            </w:tcBorders>
                          </w:tcPr>
                          <w:p w14:paraId="5158694B" w14:textId="77777777" w:rsidR="00D14F07" w:rsidRDefault="00D14F07">
                            <w:pPr>
                              <w:pStyle w:val="TableParagraph"/>
                              <w:ind w:left="0"/>
                              <w:rPr>
                                <w:rFonts w:ascii="Times New Roman"/>
                              </w:rPr>
                            </w:pPr>
                          </w:p>
                        </w:tc>
                        <w:tc>
                          <w:tcPr>
                            <w:tcW w:w="2413" w:type="dxa"/>
                            <w:tcBorders>
                              <w:top w:val="single" w:sz="2" w:space="0" w:color="000000"/>
                              <w:left w:val="single" w:sz="2" w:space="0" w:color="000000"/>
                              <w:bottom w:val="single" w:sz="6" w:space="0" w:color="000000"/>
                              <w:right w:val="single" w:sz="8" w:space="0" w:color="000000"/>
                            </w:tcBorders>
                          </w:tcPr>
                          <w:p w14:paraId="47CC3531" w14:textId="77777777" w:rsidR="00D14F07" w:rsidRDefault="00000000">
                            <w:pPr>
                              <w:pStyle w:val="TableParagraph"/>
                              <w:tabs>
                                <w:tab w:val="right" w:pos="2330"/>
                              </w:tabs>
                              <w:spacing w:line="181" w:lineRule="exact"/>
                              <w:rPr>
                                <w:sz w:val="18"/>
                              </w:rPr>
                            </w:pPr>
                            <w:r>
                              <w:rPr>
                                <w:sz w:val="18"/>
                              </w:rPr>
                              <w:t>OMB</w:t>
                            </w:r>
                            <w:r>
                              <w:rPr>
                                <w:spacing w:val="-3"/>
                                <w:sz w:val="18"/>
                              </w:rPr>
                              <w:t xml:space="preserve"> </w:t>
                            </w:r>
                            <w:r>
                              <w:rPr>
                                <w:sz w:val="18"/>
                              </w:rPr>
                              <w:t>Number:</w:t>
                            </w:r>
                            <w:r>
                              <w:rPr>
                                <w:sz w:val="18"/>
                              </w:rPr>
                              <w:tab/>
                              <w:t>3235-0722</w:t>
                            </w:r>
                          </w:p>
                          <w:p w14:paraId="00217591" w14:textId="77777777" w:rsidR="00D14F07" w:rsidRDefault="00000000">
                            <w:pPr>
                              <w:pStyle w:val="TableParagraph"/>
                              <w:tabs>
                                <w:tab w:val="left" w:pos="881"/>
                                <w:tab w:val="left" w:leader="dot" w:pos="2103"/>
                              </w:tabs>
                              <w:spacing w:before="1" w:line="235" w:lineRule="auto"/>
                              <w:ind w:right="66"/>
                              <w:rPr>
                                <w:sz w:val="18"/>
                              </w:rPr>
                            </w:pPr>
                            <w:r>
                              <w:rPr>
                                <w:sz w:val="18"/>
                              </w:rPr>
                              <w:t>Expires:</w:t>
                            </w:r>
                            <w:r>
                              <w:rPr>
                                <w:sz w:val="18"/>
                              </w:rPr>
                              <w:tab/>
                              <w:t xml:space="preserve">December 31, </w:t>
                            </w:r>
                            <w:r>
                              <w:rPr>
                                <w:spacing w:val="-4"/>
                                <w:sz w:val="18"/>
                              </w:rPr>
                              <w:t xml:space="preserve">2024 </w:t>
                            </w:r>
                            <w:r>
                              <w:rPr>
                                <w:sz w:val="18"/>
                              </w:rPr>
                              <w:t>Estimated average burden hours</w:t>
                            </w:r>
                            <w:r>
                              <w:rPr>
                                <w:spacing w:val="9"/>
                                <w:sz w:val="18"/>
                              </w:rPr>
                              <w:t xml:space="preserve"> </w:t>
                            </w:r>
                            <w:r>
                              <w:rPr>
                                <w:sz w:val="18"/>
                              </w:rPr>
                              <w:t>per</w:t>
                            </w:r>
                            <w:r>
                              <w:rPr>
                                <w:spacing w:val="9"/>
                                <w:sz w:val="18"/>
                              </w:rPr>
                              <w:t xml:space="preserve"> </w:t>
                            </w:r>
                            <w:r>
                              <w:rPr>
                                <w:sz w:val="18"/>
                              </w:rPr>
                              <w:t>response</w:t>
                            </w:r>
                            <w:r>
                              <w:rPr>
                                <w:sz w:val="18"/>
                              </w:rPr>
                              <w:tab/>
                            </w:r>
                            <w:r>
                              <w:rPr>
                                <w:spacing w:val="-4"/>
                                <w:sz w:val="18"/>
                              </w:rPr>
                              <w:t>5.0</w:t>
                            </w:r>
                          </w:p>
                        </w:tc>
                      </w:tr>
                    </w:tbl>
                    <w:p w14:paraId="2AD0C561" w14:textId="77777777" w:rsidR="00D14F07" w:rsidRDefault="00D14F07">
                      <w:pPr>
                        <w:pStyle w:val="BodyText"/>
                      </w:pPr>
                    </w:p>
                  </w:txbxContent>
                </v:textbox>
                <w10:wrap anchorx="page"/>
              </v:shape>
            </w:pict>
          </mc:Fallback>
        </mc:AlternateContent>
      </w:r>
      <w:r w:rsidR="00000000">
        <w:t>UNITED STATES</w:t>
      </w:r>
    </w:p>
    <w:p w14:paraId="13872E6D" w14:textId="77777777" w:rsidR="00D14F07" w:rsidRDefault="00000000">
      <w:pPr>
        <w:spacing w:before="12"/>
        <w:ind w:left="2165" w:right="2544"/>
        <w:jc w:val="center"/>
        <w:rPr>
          <w:b/>
          <w:sz w:val="24"/>
        </w:rPr>
      </w:pPr>
      <w:r>
        <w:rPr>
          <w:b/>
          <w:sz w:val="24"/>
        </w:rPr>
        <w:t>SECURITIES AND EXCHANGE COMMISSION</w:t>
      </w:r>
    </w:p>
    <w:p w14:paraId="440CC5AB" w14:textId="77777777" w:rsidR="00D14F07" w:rsidRDefault="00000000">
      <w:pPr>
        <w:spacing w:before="12" w:line="501" w:lineRule="auto"/>
        <w:ind w:left="4259" w:right="4638"/>
        <w:jc w:val="center"/>
        <w:rPr>
          <w:b/>
          <w:sz w:val="24"/>
        </w:rPr>
      </w:pPr>
      <w:r>
        <w:rPr>
          <w:b/>
          <w:sz w:val="24"/>
        </w:rPr>
        <w:t>Washington, D.C. 20549 FORM 1-U</w:t>
      </w:r>
    </w:p>
    <w:p w14:paraId="39080232" w14:textId="77777777" w:rsidR="00D14F07" w:rsidRDefault="00000000">
      <w:pPr>
        <w:spacing w:line="274" w:lineRule="exact"/>
        <w:ind w:left="2180" w:right="2544"/>
        <w:jc w:val="center"/>
        <w:rPr>
          <w:b/>
          <w:sz w:val="24"/>
        </w:rPr>
      </w:pPr>
      <w:r>
        <w:rPr>
          <w:b/>
          <w:sz w:val="24"/>
        </w:rPr>
        <w:t>CURRENT REPORT PURSUANT TO REGULATION A</w:t>
      </w:r>
    </w:p>
    <w:p w14:paraId="0349002D" w14:textId="77777777" w:rsidR="00D14F07" w:rsidRDefault="00D14F07">
      <w:pPr>
        <w:pStyle w:val="BodyText"/>
        <w:rPr>
          <w:b/>
          <w:sz w:val="26"/>
        </w:rPr>
      </w:pPr>
    </w:p>
    <w:p w14:paraId="229860D1" w14:textId="77777777" w:rsidR="00D14F07" w:rsidRDefault="00D14F07">
      <w:pPr>
        <w:pStyle w:val="BodyText"/>
        <w:spacing w:before="1"/>
        <w:rPr>
          <w:b/>
          <w:sz w:val="25"/>
        </w:rPr>
      </w:pPr>
    </w:p>
    <w:p w14:paraId="4AC6FAAF" w14:textId="77777777" w:rsidR="00D14F07" w:rsidRDefault="00000000">
      <w:pPr>
        <w:pStyle w:val="BodyText"/>
        <w:tabs>
          <w:tab w:val="left" w:pos="8811"/>
        </w:tabs>
        <w:ind w:left="119"/>
      </w:pPr>
      <w:r>
        <w:t>Date of Report (Date of earliest event</w:t>
      </w:r>
      <w:r>
        <w:rPr>
          <w:spacing w:val="-4"/>
        </w:rPr>
        <w:t xml:space="preserve"> </w:t>
      </w:r>
      <w:r>
        <w:t xml:space="preserve">reported) </w:t>
      </w:r>
      <w:r>
        <w:rPr>
          <w:u w:val="single"/>
        </w:rPr>
        <w:t xml:space="preserve"> </w:t>
      </w:r>
      <w:r>
        <w:rPr>
          <w:u w:val="single"/>
        </w:rPr>
        <w:tab/>
      </w:r>
    </w:p>
    <w:p w14:paraId="4E8BE45D" w14:textId="77777777" w:rsidR="00D14F07" w:rsidRDefault="00D14F07">
      <w:pPr>
        <w:pStyle w:val="BodyText"/>
        <w:rPr>
          <w:sz w:val="20"/>
        </w:rPr>
      </w:pPr>
    </w:p>
    <w:p w14:paraId="67C4A6FD" w14:textId="7DAB4E02" w:rsidR="00D14F07" w:rsidRDefault="0047650B">
      <w:pPr>
        <w:pStyle w:val="BodyText"/>
        <w:spacing w:before="10"/>
        <w:rPr>
          <w:sz w:val="25"/>
        </w:rPr>
      </w:pPr>
      <w:r>
        <w:rPr>
          <w:noProof/>
        </w:rPr>
        <mc:AlternateContent>
          <mc:Choice Requires="wps">
            <w:drawing>
              <wp:anchor distT="0" distB="0" distL="0" distR="0" simplePos="0" relativeHeight="251658240" behindDoc="1" locked="0" layoutInCell="1" allowOverlap="1" wp14:anchorId="5A9FCDAE" wp14:editId="38E32911">
                <wp:simplePos x="0" y="0"/>
                <wp:positionH relativeFrom="page">
                  <wp:posOffset>1371600</wp:posOffset>
                </wp:positionH>
                <wp:positionV relativeFrom="paragraph">
                  <wp:posOffset>217170</wp:posOffset>
                </wp:positionV>
                <wp:extent cx="4876800" cy="1270"/>
                <wp:effectExtent l="0" t="0" r="0" b="0"/>
                <wp:wrapTopAndBottom/>
                <wp:docPr id="28911203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0" cy="1270"/>
                        </a:xfrm>
                        <a:custGeom>
                          <a:avLst/>
                          <a:gdLst>
                            <a:gd name="T0" fmla="+- 0 2160 2160"/>
                            <a:gd name="T1" fmla="*/ T0 w 7680"/>
                            <a:gd name="T2" fmla="+- 0 9840 2160"/>
                            <a:gd name="T3" fmla="*/ T2 w 7680"/>
                          </a:gdLst>
                          <a:ahLst/>
                          <a:cxnLst>
                            <a:cxn ang="0">
                              <a:pos x="T1" y="0"/>
                            </a:cxn>
                            <a:cxn ang="0">
                              <a:pos x="T3" y="0"/>
                            </a:cxn>
                          </a:cxnLst>
                          <a:rect l="0" t="0" r="r" b="b"/>
                          <a:pathLst>
                            <a:path w="7680">
                              <a:moveTo>
                                <a:pt x="0" y="0"/>
                              </a:moveTo>
                              <a:lnTo>
                                <a:pt x="7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2128" id="Freeform 7" o:spid="_x0000_s1026" style="position:absolute;margin-left:108pt;margin-top:17.1pt;width:38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" path="m,l7680,e" filled="f" strokeweight=".48pt">
                <v:path arrowok="t" o:connecttype="custom" o:connectlocs="0,0;4876800,0" o:connectangles="0,0"/>
                <w10:wrap type="topAndBottom" anchorx="page"/>
              </v:shape>
            </w:pict>
          </mc:Fallback>
        </mc:AlternateContent>
      </w:r>
    </w:p>
    <w:p w14:paraId="7E4724A1" w14:textId="77777777" w:rsidR="00D14F07" w:rsidRDefault="00000000">
      <w:pPr>
        <w:pStyle w:val="BodyText"/>
        <w:spacing w:line="259" w:lineRule="exact"/>
        <w:ind w:left="2167" w:right="2544"/>
        <w:jc w:val="center"/>
      </w:pPr>
      <w:r>
        <w:t>(Exact name of issuer as specified in its charter)</w:t>
      </w:r>
    </w:p>
    <w:p w14:paraId="0A5523D6" w14:textId="77777777" w:rsidR="00D14F07" w:rsidRDefault="00D14F07">
      <w:pPr>
        <w:pStyle w:val="BodyText"/>
        <w:rPr>
          <w:sz w:val="20"/>
        </w:rPr>
      </w:pPr>
    </w:p>
    <w:p w14:paraId="7F4C7938" w14:textId="307B7F2C" w:rsidR="00D14F07" w:rsidRDefault="0047650B">
      <w:pPr>
        <w:pStyle w:val="BodyText"/>
        <w:spacing w:before="9"/>
        <w:rPr>
          <w:sz w:val="25"/>
        </w:rPr>
      </w:pPr>
      <w:r>
        <w:rPr>
          <w:noProof/>
        </w:rPr>
        <mc:AlternateContent>
          <mc:Choice Requires="wps">
            <w:drawing>
              <wp:anchor distT="0" distB="0" distL="0" distR="0" simplePos="0" relativeHeight="251659264" behindDoc="1" locked="0" layoutInCell="1" allowOverlap="1" wp14:anchorId="3FA26873" wp14:editId="75C8B959">
                <wp:simplePos x="0" y="0"/>
                <wp:positionH relativeFrom="page">
                  <wp:posOffset>495300</wp:posOffset>
                </wp:positionH>
                <wp:positionV relativeFrom="paragraph">
                  <wp:posOffset>216535</wp:posOffset>
                </wp:positionV>
                <wp:extent cx="3505200" cy="1270"/>
                <wp:effectExtent l="0" t="0" r="0" b="0"/>
                <wp:wrapTopAndBottom/>
                <wp:docPr id="122884535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780 780"/>
                            <a:gd name="T1" fmla="*/ T0 w 5520"/>
                            <a:gd name="T2" fmla="+- 0 6300 780"/>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8B68" id="Freeform 6" o:spid="_x0000_s1026" style="position:absolute;margin-left:39pt;margin-top:17.05pt;width:27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" path="m,l5520,e" filled="f" strokeweight=".48pt">
                <v:path arrowok="t" o:connecttype="custom" o:connectlocs="0,0;35052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48DCE41" wp14:editId="2B0FA3A9">
                <wp:simplePos x="0" y="0"/>
                <wp:positionH relativeFrom="page">
                  <wp:posOffset>5410200</wp:posOffset>
                </wp:positionH>
                <wp:positionV relativeFrom="paragraph">
                  <wp:posOffset>216535</wp:posOffset>
                </wp:positionV>
                <wp:extent cx="1524000" cy="1270"/>
                <wp:effectExtent l="0" t="0" r="0" b="0"/>
                <wp:wrapTopAndBottom/>
                <wp:docPr id="105587768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8520 8520"/>
                            <a:gd name="T1" fmla="*/ T0 w 2400"/>
                            <a:gd name="T2" fmla="+- 0 10920 852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2A40B" id="Freeform 5" o:spid="_x0000_s1026" style="position:absolute;margin-left:426pt;margin-top:17.05pt;width:12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" path="m,l2400,e" filled="f" strokeweight=".48pt">
                <v:path arrowok="t" o:connecttype="custom" o:connectlocs="0,0;1524000,0" o:connectangles="0,0"/>
                <w10:wrap type="topAndBottom" anchorx="page"/>
              </v:shape>
            </w:pict>
          </mc:Fallback>
        </mc:AlternateContent>
      </w:r>
    </w:p>
    <w:p w14:paraId="33D34731" w14:textId="434590F0" w:rsidR="00D14F07" w:rsidRDefault="00000000">
      <w:pPr>
        <w:pStyle w:val="BodyText"/>
        <w:tabs>
          <w:tab w:val="left" w:pos="7939"/>
        </w:tabs>
        <w:spacing w:line="259" w:lineRule="exact"/>
        <w:ind w:left="119"/>
      </w:pPr>
      <w:r>
        <w:t>State or other jurisdiction of incorporation</w:t>
      </w:r>
      <w:r>
        <w:rPr>
          <w:spacing w:val="-7"/>
        </w:rPr>
        <w:t xml:space="preserve"> </w:t>
      </w:r>
      <w:r>
        <w:t>or</w:t>
      </w:r>
      <w:r>
        <w:rPr>
          <w:spacing w:val="-1"/>
        </w:rPr>
        <w:t xml:space="preserve"> </w:t>
      </w:r>
      <w:r>
        <w:t>organization</w:t>
      </w:r>
      <w:r>
        <w:tab/>
      </w:r>
      <w:r w:rsidR="00294DBB">
        <w:t xml:space="preserve">  </w:t>
      </w:r>
      <w:r>
        <w:t>(I.R.S. Employer</w:t>
      </w:r>
    </w:p>
    <w:p w14:paraId="4B5EE15E" w14:textId="77777777" w:rsidR="00D14F07" w:rsidRDefault="00000000" w:rsidP="00294DBB">
      <w:pPr>
        <w:pStyle w:val="BodyText"/>
        <w:spacing w:before="12"/>
        <w:ind w:left="8064"/>
      </w:pPr>
      <w:r>
        <w:t>Identification No.)</w:t>
      </w:r>
    </w:p>
    <w:p w14:paraId="11F8A054" w14:textId="77777777" w:rsidR="00D14F07" w:rsidRDefault="00D14F07">
      <w:pPr>
        <w:pStyle w:val="BodyText"/>
        <w:rPr>
          <w:sz w:val="20"/>
        </w:rPr>
      </w:pPr>
    </w:p>
    <w:p w14:paraId="0A2B6D71" w14:textId="536E9D7B" w:rsidR="00D14F07" w:rsidRDefault="0047650B">
      <w:pPr>
        <w:pStyle w:val="BodyText"/>
        <w:spacing w:before="9"/>
        <w:rPr>
          <w:sz w:val="25"/>
        </w:rPr>
      </w:pPr>
      <w:r>
        <w:rPr>
          <w:noProof/>
        </w:rPr>
        <mc:AlternateContent>
          <mc:Choice Requires="wps">
            <w:drawing>
              <wp:anchor distT="0" distB="0" distL="0" distR="0" simplePos="0" relativeHeight="251661312" behindDoc="1" locked="0" layoutInCell="1" allowOverlap="1" wp14:anchorId="5F2E8295" wp14:editId="6DAAFB11">
                <wp:simplePos x="0" y="0"/>
                <wp:positionH relativeFrom="page">
                  <wp:posOffset>914400</wp:posOffset>
                </wp:positionH>
                <wp:positionV relativeFrom="paragraph">
                  <wp:posOffset>216535</wp:posOffset>
                </wp:positionV>
                <wp:extent cx="5410200" cy="1270"/>
                <wp:effectExtent l="0" t="0" r="0" b="0"/>
                <wp:wrapTopAndBottom/>
                <wp:docPr id="1079443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37CB" id="Freeform 4" o:spid="_x0000_s1026" style="position:absolute;margin-left:1in;margin-top:17.05pt;width:4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M4jgIAAH4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" path="m,l8520,e" filled="f" strokeweight=".48pt">
                <v:path arrowok="t" o:connecttype="custom" o:connectlocs="0,0;5410200,0" o:connectangles="0,0"/>
                <w10:wrap type="topAndBottom" anchorx="page"/>
              </v:shape>
            </w:pict>
          </mc:Fallback>
        </mc:AlternateContent>
      </w:r>
    </w:p>
    <w:p w14:paraId="3F1240FF" w14:textId="77777777" w:rsidR="00D14F07" w:rsidRDefault="00000000">
      <w:pPr>
        <w:pStyle w:val="BodyText"/>
        <w:ind w:left="2168" w:right="2544"/>
        <w:jc w:val="center"/>
      </w:pPr>
      <w:r>
        <w:t>(Full mailing address of principal executive offices)</w:t>
      </w:r>
    </w:p>
    <w:p w14:paraId="3A545246" w14:textId="77777777" w:rsidR="00D14F07" w:rsidRDefault="00D14F07">
      <w:pPr>
        <w:pStyle w:val="BodyText"/>
        <w:rPr>
          <w:sz w:val="20"/>
        </w:rPr>
      </w:pPr>
    </w:p>
    <w:p w14:paraId="4FE526E3" w14:textId="4CB62D10" w:rsidR="00D14F07" w:rsidRDefault="0047650B">
      <w:pPr>
        <w:pStyle w:val="BodyText"/>
        <w:spacing w:before="9"/>
        <w:rPr>
          <w:sz w:val="25"/>
        </w:rPr>
      </w:pPr>
      <w:r>
        <w:rPr>
          <w:noProof/>
        </w:rPr>
        <mc:AlternateContent>
          <mc:Choice Requires="wps">
            <w:drawing>
              <wp:anchor distT="0" distB="0" distL="0" distR="0" simplePos="0" relativeHeight="251662336" behindDoc="1" locked="0" layoutInCell="1" allowOverlap="1" wp14:anchorId="16546858" wp14:editId="3E909BCF">
                <wp:simplePos x="0" y="0"/>
                <wp:positionH relativeFrom="page">
                  <wp:posOffset>914400</wp:posOffset>
                </wp:positionH>
                <wp:positionV relativeFrom="paragraph">
                  <wp:posOffset>216535</wp:posOffset>
                </wp:positionV>
                <wp:extent cx="5410200" cy="1270"/>
                <wp:effectExtent l="0" t="0" r="0" b="0"/>
                <wp:wrapTopAndBottom/>
                <wp:docPr id="137666837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C6CC" id="Freeform 3" o:spid="_x0000_s1026" style="position:absolute;margin-left:1in;margin-top:17.05pt;width:4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M4jgIAAH4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" path="m,l8520,e" filled="f" strokeweight=".48pt">
                <v:path arrowok="t" o:connecttype="custom" o:connectlocs="0,0;5410200,0" o:connectangles="0,0"/>
                <w10:wrap type="topAndBottom" anchorx="page"/>
              </v:shape>
            </w:pict>
          </mc:Fallback>
        </mc:AlternateContent>
      </w:r>
    </w:p>
    <w:p w14:paraId="2511BC0A" w14:textId="77777777" w:rsidR="00D14F07" w:rsidRDefault="00000000">
      <w:pPr>
        <w:pStyle w:val="BodyText"/>
        <w:ind w:left="2168" w:right="2544"/>
        <w:jc w:val="center"/>
      </w:pPr>
      <w:r>
        <w:t>(Issuer’s telephone number, including area code)</w:t>
      </w:r>
    </w:p>
    <w:p w14:paraId="3467A2DA" w14:textId="77777777" w:rsidR="00D14F07" w:rsidRDefault="00D14F07">
      <w:pPr>
        <w:pStyle w:val="BodyText"/>
        <w:rPr>
          <w:sz w:val="26"/>
        </w:rPr>
      </w:pPr>
    </w:p>
    <w:p w14:paraId="06DF4929" w14:textId="77777777" w:rsidR="00D14F07" w:rsidRDefault="00D14F07">
      <w:pPr>
        <w:pStyle w:val="BodyText"/>
        <w:spacing w:before="1"/>
        <w:rPr>
          <w:sz w:val="25"/>
        </w:rPr>
      </w:pPr>
    </w:p>
    <w:p w14:paraId="3F0653B4" w14:textId="77777777" w:rsidR="00D14F07" w:rsidRDefault="00000000">
      <w:pPr>
        <w:pStyle w:val="BodyText"/>
        <w:tabs>
          <w:tab w:val="left" w:pos="9449"/>
        </w:tabs>
        <w:ind w:left="119"/>
      </w:pPr>
      <w:r>
        <w:t>Title of each class of securities issued pursuant to Regulation</w:t>
      </w:r>
      <w:r>
        <w:rPr>
          <w:spacing w:val="-34"/>
        </w:rPr>
        <w:t xml:space="preserve"> </w:t>
      </w:r>
      <w:r>
        <w:t>A:</w:t>
      </w:r>
      <w:r>
        <w:rPr>
          <w:spacing w:val="-1"/>
        </w:rPr>
        <w:t xml:space="preserve"> </w:t>
      </w:r>
      <w:r>
        <w:rPr>
          <w:u w:val="single"/>
        </w:rPr>
        <w:t xml:space="preserve"> </w:t>
      </w:r>
      <w:r>
        <w:rPr>
          <w:u w:val="single"/>
        </w:rPr>
        <w:tab/>
      </w:r>
    </w:p>
    <w:p w14:paraId="70C607DD" w14:textId="094A2AFA" w:rsidR="00D14F07" w:rsidRDefault="0047650B">
      <w:pPr>
        <w:pStyle w:val="BodyText"/>
        <w:spacing w:before="9"/>
        <w:rPr>
          <w:sz w:val="20"/>
        </w:rPr>
      </w:pPr>
      <w:r>
        <w:rPr>
          <w:noProof/>
        </w:rPr>
        <mc:AlternateContent>
          <mc:Choice Requires="wps">
            <w:drawing>
              <wp:anchor distT="0" distB="0" distL="0" distR="0" simplePos="0" relativeHeight="251663360" behindDoc="1" locked="0" layoutInCell="1" allowOverlap="1" wp14:anchorId="3F33C61F" wp14:editId="5D8D1ACE">
                <wp:simplePos x="0" y="0"/>
                <wp:positionH relativeFrom="page">
                  <wp:posOffset>457200</wp:posOffset>
                </wp:positionH>
                <wp:positionV relativeFrom="paragraph">
                  <wp:posOffset>180340</wp:posOffset>
                </wp:positionV>
                <wp:extent cx="4343400" cy="1270"/>
                <wp:effectExtent l="0" t="0" r="0" b="0"/>
                <wp:wrapTopAndBottom/>
                <wp:docPr id="7552414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270"/>
                        </a:xfrm>
                        <a:custGeom>
                          <a:avLst/>
                          <a:gdLst>
                            <a:gd name="T0" fmla="+- 0 720 720"/>
                            <a:gd name="T1" fmla="*/ T0 w 6840"/>
                            <a:gd name="T2" fmla="+- 0 7560 720"/>
                            <a:gd name="T3" fmla="*/ T2 w 6840"/>
                          </a:gdLst>
                          <a:ahLst/>
                          <a:cxnLst>
                            <a:cxn ang="0">
                              <a:pos x="T1" y="0"/>
                            </a:cxn>
                            <a:cxn ang="0">
                              <a:pos x="T3" y="0"/>
                            </a:cxn>
                          </a:cxnLst>
                          <a:rect l="0" t="0" r="r" b="b"/>
                          <a:pathLst>
                            <a:path w="6840">
                              <a:moveTo>
                                <a:pt x="0" y="0"/>
                              </a:moveTo>
                              <a:lnTo>
                                <a:pt x="6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314EE" id="Freeform 2" o:spid="_x0000_s1026" style="position:absolute;margin-left:36pt;margin-top:14.2pt;width:34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" path="m,l6840,e" filled="f" strokeweight=".48pt">
                <v:path arrowok="t" o:connecttype="custom" o:connectlocs="0,0;4343400,0" o:connectangles="0,0"/>
                <w10:wrap type="topAndBottom" anchorx="page"/>
              </v:shape>
            </w:pict>
          </mc:Fallback>
        </mc:AlternateContent>
      </w:r>
    </w:p>
    <w:p w14:paraId="7828A391" w14:textId="77777777" w:rsidR="00D14F07" w:rsidRDefault="00D14F07">
      <w:pPr>
        <w:pStyle w:val="BodyText"/>
        <w:spacing w:before="8"/>
        <w:rPr>
          <w:sz w:val="15"/>
        </w:rPr>
      </w:pPr>
    </w:p>
    <w:p w14:paraId="4A17DC4C" w14:textId="77777777" w:rsidR="00D14F07" w:rsidRDefault="00000000">
      <w:pPr>
        <w:pStyle w:val="Heading1"/>
        <w:spacing w:before="90"/>
        <w:ind w:left="2166" w:right="2544"/>
        <w:jc w:val="center"/>
      </w:pPr>
      <w:r>
        <w:t>GENERAL INSTRUCTIONS</w:t>
      </w:r>
    </w:p>
    <w:p w14:paraId="106B3BBC" w14:textId="77777777" w:rsidR="00D14F07" w:rsidRDefault="00D14F07">
      <w:pPr>
        <w:pStyle w:val="BodyText"/>
        <w:spacing w:before="3"/>
        <w:rPr>
          <w:b/>
          <w:sz w:val="18"/>
        </w:rPr>
      </w:pPr>
    </w:p>
    <w:p w14:paraId="7CDF52E4" w14:textId="6CDA0C66" w:rsidR="00D14F07" w:rsidRPr="00294DBB" w:rsidRDefault="00294DBB" w:rsidP="00294DBB">
      <w:pPr>
        <w:tabs>
          <w:tab w:val="left" w:pos="534"/>
        </w:tabs>
        <w:spacing w:before="90"/>
        <w:ind w:left="533" w:hanging="415"/>
        <w:rPr>
          <w:b/>
          <w:sz w:val="24"/>
        </w:rPr>
      </w:pPr>
      <w:r>
        <w:rPr>
          <w:b/>
          <w:bCs/>
          <w:spacing w:val="-1"/>
          <w:sz w:val="24"/>
          <w:szCs w:val="24"/>
        </w:rPr>
        <w:t>A.</w:t>
      </w:r>
      <w:r>
        <w:rPr>
          <w:b/>
          <w:bCs/>
          <w:spacing w:val="-1"/>
          <w:sz w:val="24"/>
          <w:szCs w:val="24"/>
        </w:rPr>
        <w:tab/>
      </w:r>
      <w:r w:rsidRPr="00294DBB">
        <w:rPr>
          <w:b/>
          <w:sz w:val="24"/>
        </w:rPr>
        <w:t>Rules as to Use of Form</w:t>
      </w:r>
      <w:r w:rsidRPr="00294DBB">
        <w:rPr>
          <w:b/>
          <w:spacing w:val="-3"/>
          <w:sz w:val="24"/>
        </w:rPr>
        <w:t xml:space="preserve"> </w:t>
      </w:r>
      <w:r w:rsidRPr="00294DBB">
        <w:rPr>
          <w:b/>
          <w:sz w:val="24"/>
        </w:rPr>
        <w:t>1-U.</w:t>
      </w:r>
    </w:p>
    <w:p w14:paraId="1E7BEC7E" w14:textId="77777777" w:rsidR="00D14F07" w:rsidRDefault="00D14F07">
      <w:pPr>
        <w:pStyle w:val="BodyText"/>
        <w:spacing w:before="1"/>
        <w:rPr>
          <w:b/>
          <w:sz w:val="26"/>
        </w:rPr>
      </w:pPr>
    </w:p>
    <w:p w14:paraId="132C5466" w14:textId="24090CA3" w:rsidR="00D14F07" w:rsidRPr="00294DBB" w:rsidRDefault="00294DBB" w:rsidP="00294DBB">
      <w:pPr>
        <w:tabs>
          <w:tab w:val="left" w:pos="456"/>
        </w:tabs>
        <w:spacing w:line="249" w:lineRule="auto"/>
        <w:ind w:left="119" w:right="1344"/>
        <w:rPr>
          <w:sz w:val="24"/>
        </w:rPr>
      </w:pPr>
      <w:r>
        <w:rPr>
          <w:sz w:val="24"/>
          <w:szCs w:val="24"/>
        </w:rPr>
        <w:t>(1)</w:t>
      </w:r>
      <w:r>
        <w:rPr>
          <w:sz w:val="24"/>
          <w:szCs w:val="24"/>
        </w:rPr>
        <w:tab/>
      </w:r>
      <w:r w:rsidRPr="00294DBB">
        <w:rPr>
          <w:sz w:val="24"/>
        </w:rPr>
        <w:t>This Form shall be used for current reports pursuant to Rule 257(b)(4) of Regulation A (§§</w:t>
      </w:r>
      <w:r w:rsidRPr="00294DBB">
        <w:rPr>
          <w:spacing w:val="-37"/>
          <w:sz w:val="24"/>
        </w:rPr>
        <w:t xml:space="preserve"> </w:t>
      </w:r>
      <w:r w:rsidRPr="00294DBB">
        <w:rPr>
          <w:sz w:val="24"/>
        </w:rPr>
        <w:t>230.251- 230.263).</w:t>
      </w:r>
    </w:p>
    <w:p w14:paraId="26AE907E" w14:textId="77777777" w:rsidR="00D14F07" w:rsidRDefault="00D14F07">
      <w:pPr>
        <w:pStyle w:val="BodyText"/>
        <w:spacing w:before="3"/>
        <w:rPr>
          <w:sz w:val="25"/>
        </w:rPr>
      </w:pPr>
    </w:p>
    <w:p w14:paraId="11E9F789" w14:textId="270E06C7" w:rsidR="00D14F07" w:rsidRPr="00294DBB" w:rsidRDefault="00294DBB" w:rsidP="00294DBB">
      <w:pPr>
        <w:tabs>
          <w:tab w:val="left" w:pos="447"/>
        </w:tabs>
        <w:spacing w:line="249" w:lineRule="auto"/>
        <w:ind w:left="119" w:right="632"/>
        <w:rPr>
          <w:sz w:val="24"/>
        </w:rPr>
      </w:pPr>
      <w:r>
        <w:rPr>
          <w:sz w:val="24"/>
          <w:szCs w:val="24"/>
        </w:rPr>
        <w:t>(2)</w:t>
      </w:r>
      <w:r>
        <w:rPr>
          <w:sz w:val="24"/>
          <w:szCs w:val="24"/>
        </w:rPr>
        <w:tab/>
      </w:r>
      <w:r w:rsidRPr="00294DBB">
        <w:rPr>
          <w:sz w:val="24"/>
        </w:rPr>
        <w:t xml:space="preserve">A report on this Form is required to be filed, as applicable, upon the occurrence of any one or more of the events specified in Items 1 – 9 of this Form. Unless otherwise specified, a report is to be filed within four busi- ness days after occurrence of the event. If the event occurs on a </w:t>
      </w:r>
      <w:r w:rsidRPr="00294DBB">
        <w:rPr>
          <w:spacing w:val="-3"/>
          <w:sz w:val="24"/>
        </w:rPr>
        <w:t xml:space="preserve">Saturday, Sunday, </w:t>
      </w:r>
      <w:r w:rsidRPr="00294DBB">
        <w:rPr>
          <w:sz w:val="24"/>
        </w:rPr>
        <w:t>or holiday on which the Commission is not open for business, then the four business day period shall begin to run on, and include, the first business day</w:t>
      </w:r>
      <w:r w:rsidRPr="00294DBB">
        <w:rPr>
          <w:spacing w:val="-2"/>
          <w:sz w:val="24"/>
        </w:rPr>
        <w:t xml:space="preserve"> </w:t>
      </w:r>
      <w:r w:rsidRPr="00294DBB">
        <w:rPr>
          <w:sz w:val="24"/>
        </w:rPr>
        <w:t>thereafter.</w:t>
      </w:r>
    </w:p>
    <w:p w14:paraId="57C9FA5D" w14:textId="77777777" w:rsidR="00D14F07" w:rsidRDefault="00D14F07">
      <w:pPr>
        <w:pStyle w:val="BodyText"/>
        <w:spacing w:before="5"/>
        <w:rPr>
          <w:sz w:val="25"/>
        </w:rPr>
      </w:pPr>
    </w:p>
    <w:p w14:paraId="7A96B971" w14:textId="28B89B06" w:rsidR="00D14F07" w:rsidRPr="00294DBB" w:rsidRDefault="00294DBB" w:rsidP="00294DBB">
      <w:pPr>
        <w:tabs>
          <w:tab w:val="left" w:pos="460"/>
        </w:tabs>
        <w:spacing w:line="249" w:lineRule="auto"/>
        <w:ind w:left="119" w:right="618"/>
        <w:rPr>
          <w:sz w:val="24"/>
        </w:rPr>
      </w:pPr>
      <w:r>
        <w:rPr>
          <w:sz w:val="24"/>
          <w:szCs w:val="24"/>
        </w:rPr>
        <w:t>(3)</w:t>
      </w:r>
      <w:r>
        <w:rPr>
          <w:sz w:val="24"/>
          <w:szCs w:val="24"/>
        </w:rPr>
        <w:tab/>
      </w:r>
      <w:r w:rsidRPr="00294DBB">
        <w:rPr>
          <w:sz w:val="24"/>
        </w:rPr>
        <w:t xml:space="preserve">If the issuer previously has provided substantially the same information as required by this Form in a report required by Rule 257(b) of Regulation A, the issuer need not make an additional report of the information on this Form. </w:t>
      </w:r>
      <w:r w:rsidRPr="00294DBB">
        <w:rPr>
          <w:spacing w:val="-9"/>
          <w:sz w:val="24"/>
        </w:rPr>
        <w:t xml:space="preserve">To </w:t>
      </w:r>
      <w:r w:rsidRPr="00294DBB">
        <w:rPr>
          <w:sz w:val="24"/>
        </w:rPr>
        <w:t>the extent that an item calls for disclosure of developments concerning a previously reported event or transaction, any information required in the new report or amendment about the previously reported event or transaction may be provided by incorporation by reference to the previously filed report, if a</w:t>
      </w:r>
      <w:r w:rsidRPr="00294DBB">
        <w:rPr>
          <w:spacing w:val="-18"/>
          <w:sz w:val="24"/>
        </w:rPr>
        <w:t xml:space="preserve"> </w:t>
      </w:r>
      <w:r w:rsidRPr="00294DBB">
        <w:rPr>
          <w:sz w:val="24"/>
        </w:rPr>
        <w:t>hyperlink to such report as filed with the Commission is</w:t>
      </w:r>
      <w:r w:rsidRPr="00294DBB">
        <w:rPr>
          <w:spacing w:val="-6"/>
          <w:sz w:val="24"/>
        </w:rPr>
        <w:t xml:space="preserve"> </w:t>
      </w:r>
      <w:r w:rsidRPr="00294DBB">
        <w:rPr>
          <w:sz w:val="24"/>
        </w:rPr>
        <w:t>included.</w:t>
      </w:r>
    </w:p>
    <w:p w14:paraId="03552754" w14:textId="77777777" w:rsidR="00D14F07" w:rsidRDefault="00D14F07">
      <w:pPr>
        <w:pStyle w:val="BodyText"/>
        <w:spacing w:before="6"/>
        <w:rPr>
          <w:sz w:val="25"/>
        </w:rPr>
      </w:pPr>
    </w:p>
    <w:p w14:paraId="74D27DFB" w14:textId="07A6CC1F" w:rsidR="00D14F07" w:rsidRPr="00294DBB" w:rsidRDefault="00294DBB" w:rsidP="00294DBB">
      <w:pPr>
        <w:tabs>
          <w:tab w:val="left" w:pos="460"/>
        </w:tabs>
        <w:spacing w:before="1" w:line="249" w:lineRule="auto"/>
        <w:ind w:left="119" w:right="510"/>
        <w:rPr>
          <w:sz w:val="24"/>
        </w:rPr>
      </w:pPr>
      <w:r>
        <w:rPr>
          <w:sz w:val="24"/>
          <w:szCs w:val="24"/>
        </w:rPr>
        <w:t>(4)</w:t>
      </w:r>
      <w:r>
        <w:rPr>
          <w:sz w:val="24"/>
          <w:szCs w:val="24"/>
        </w:rPr>
        <w:tab/>
      </w:r>
      <w:r w:rsidRPr="00294DBB">
        <w:rPr>
          <w:sz w:val="24"/>
        </w:rPr>
        <w:t>Copies of agreements, amendments or other documents or instruments are not required to be filed as</w:t>
      </w:r>
      <w:r w:rsidRPr="00294DBB">
        <w:rPr>
          <w:spacing w:val="-18"/>
          <w:sz w:val="24"/>
        </w:rPr>
        <w:t xml:space="preserve"> </w:t>
      </w:r>
      <w:r w:rsidRPr="00294DBB">
        <w:rPr>
          <w:sz w:val="24"/>
        </w:rPr>
        <w:t>exhibits to the Form 1-U unless specifically required by the applicable item. This instruction does not affect the</w:t>
      </w:r>
      <w:r w:rsidRPr="00294DBB">
        <w:rPr>
          <w:spacing w:val="12"/>
          <w:sz w:val="24"/>
        </w:rPr>
        <w:t xml:space="preserve"> </w:t>
      </w:r>
      <w:r w:rsidRPr="00294DBB">
        <w:rPr>
          <w:sz w:val="24"/>
        </w:rPr>
        <w:t>require-</w:t>
      </w:r>
    </w:p>
    <w:p w14:paraId="4A37F66E" w14:textId="77777777" w:rsidR="00D14F07" w:rsidRDefault="00000000">
      <w:pPr>
        <w:spacing w:before="27"/>
        <w:ind w:left="2226" w:right="2544"/>
        <w:jc w:val="center"/>
        <w:rPr>
          <w:rFonts w:ascii="Calibri"/>
          <w:sz w:val="18"/>
        </w:rPr>
      </w:pPr>
      <w:r>
        <w:rPr>
          <w:rFonts w:ascii="Calibri"/>
          <w:sz w:val="18"/>
        </w:rPr>
        <w:t>Persons who are to respond to the collection of information contained in this form are not</w:t>
      </w:r>
    </w:p>
    <w:p w14:paraId="5FF5A842" w14:textId="77777777" w:rsidR="00D14F07" w:rsidRDefault="00D14F07">
      <w:pPr>
        <w:jc w:val="center"/>
        <w:rPr>
          <w:rFonts w:ascii="Calibri"/>
          <w:sz w:val="18"/>
        </w:rPr>
        <w:sectPr w:rsidR="00D14F07">
          <w:footerReference w:type="default" r:id="rId7"/>
          <w:type w:val="continuous"/>
          <w:pgSz w:w="12240" w:h="15840"/>
          <w:pgMar w:top="460" w:right="220" w:bottom="460" w:left="600" w:header="720" w:footer="260" w:gutter="0"/>
          <w:cols w:space="720"/>
        </w:sectPr>
      </w:pPr>
    </w:p>
    <w:p w14:paraId="6E44E50F" w14:textId="77777777" w:rsidR="00D14F07" w:rsidRDefault="00000000">
      <w:pPr>
        <w:pStyle w:val="BodyText"/>
        <w:spacing w:before="62" w:line="249" w:lineRule="auto"/>
        <w:ind w:left="120"/>
      </w:pPr>
      <w:r>
        <w:lastRenderedPageBreak/>
        <w:t>ment to otherwise file such agreements, amendments or other documents or instruments, including as exhibits to offering statements and periodic reports pursuant to the requirements of Regulation A.</w:t>
      </w:r>
    </w:p>
    <w:p w14:paraId="64145EAB" w14:textId="77777777" w:rsidR="00D14F07" w:rsidRDefault="00D14F07">
      <w:pPr>
        <w:pStyle w:val="BodyText"/>
        <w:spacing w:before="2"/>
        <w:rPr>
          <w:sz w:val="25"/>
        </w:rPr>
      </w:pPr>
    </w:p>
    <w:p w14:paraId="7C80A773" w14:textId="1947B657" w:rsidR="00D14F07" w:rsidRDefault="00294DBB" w:rsidP="00294DBB">
      <w:pPr>
        <w:pStyle w:val="Heading1"/>
        <w:tabs>
          <w:tab w:val="left" w:pos="521"/>
        </w:tabs>
        <w:spacing w:before="1"/>
        <w:ind w:left="520" w:hanging="401"/>
      </w:pPr>
      <w:r>
        <w:rPr>
          <w:spacing w:val="-1"/>
        </w:rPr>
        <w:t>B.</w:t>
      </w:r>
      <w:r>
        <w:rPr>
          <w:spacing w:val="-1"/>
        </w:rPr>
        <w:tab/>
      </w:r>
      <w:r>
        <w:t>Preparation of</w:t>
      </w:r>
      <w:r>
        <w:rPr>
          <w:spacing w:val="-12"/>
        </w:rPr>
        <w:t xml:space="preserve"> </w:t>
      </w:r>
      <w:r>
        <w:t>Report.</w:t>
      </w:r>
    </w:p>
    <w:p w14:paraId="6EA4E51B" w14:textId="77777777" w:rsidR="00D14F07" w:rsidRDefault="00D14F07">
      <w:pPr>
        <w:pStyle w:val="BodyText"/>
        <w:rPr>
          <w:b/>
          <w:sz w:val="26"/>
        </w:rPr>
      </w:pPr>
    </w:p>
    <w:p w14:paraId="46F6203D" w14:textId="5FFA1D6D" w:rsidR="00D14F07" w:rsidRPr="00294DBB" w:rsidRDefault="00294DBB" w:rsidP="00294DBB">
      <w:pPr>
        <w:tabs>
          <w:tab w:val="left" w:pos="460"/>
        </w:tabs>
        <w:spacing w:before="1" w:line="249" w:lineRule="auto"/>
        <w:ind w:left="120" w:right="765"/>
        <w:jc w:val="both"/>
        <w:rPr>
          <w:sz w:val="24"/>
        </w:rPr>
      </w:pPr>
      <w:r>
        <w:rPr>
          <w:spacing w:val="-14"/>
          <w:w w:val="97"/>
          <w:sz w:val="24"/>
          <w:szCs w:val="24"/>
        </w:rPr>
        <w:t>(1)</w:t>
      </w:r>
      <w:r>
        <w:rPr>
          <w:spacing w:val="-14"/>
          <w:w w:val="97"/>
          <w:sz w:val="24"/>
          <w:szCs w:val="24"/>
        </w:rPr>
        <w:tab/>
      </w:r>
      <w:r w:rsidRPr="00294DBB">
        <w:rPr>
          <w:sz w:val="24"/>
        </w:rPr>
        <w:t>Regulation A contains certain general requirements which are applicable to reports on any form,</w:t>
      </w:r>
      <w:r w:rsidRPr="00294DBB">
        <w:rPr>
          <w:spacing w:val="-33"/>
          <w:sz w:val="24"/>
        </w:rPr>
        <w:t xml:space="preserve"> </w:t>
      </w:r>
      <w:r w:rsidRPr="00294DBB">
        <w:rPr>
          <w:sz w:val="24"/>
        </w:rPr>
        <w:t>including amendments to reports. These general requirements should be carefully read and observed in the preparation and filing of reports on this</w:t>
      </w:r>
      <w:r w:rsidRPr="00294DBB">
        <w:rPr>
          <w:spacing w:val="-3"/>
          <w:sz w:val="24"/>
        </w:rPr>
        <w:t xml:space="preserve"> </w:t>
      </w:r>
      <w:r w:rsidRPr="00294DBB">
        <w:rPr>
          <w:sz w:val="24"/>
        </w:rPr>
        <w:t>Form.</w:t>
      </w:r>
    </w:p>
    <w:p w14:paraId="6B3F9F7F" w14:textId="77777777" w:rsidR="00D14F07" w:rsidRDefault="00D14F07">
      <w:pPr>
        <w:pStyle w:val="BodyText"/>
        <w:spacing w:before="3"/>
        <w:rPr>
          <w:sz w:val="25"/>
        </w:rPr>
      </w:pPr>
    </w:p>
    <w:p w14:paraId="02D6B517" w14:textId="009019CF" w:rsidR="00D14F07" w:rsidRPr="00294DBB" w:rsidRDefault="00294DBB" w:rsidP="00294DBB">
      <w:pPr>
        <w:tabs>
          <w:tab w:val="left" w:pos="456"/>
        </w:tabs>
        <w:spacing w:line="249" w:lineRule="auto"/>
        <w:ind w:left="120" w:right="592"/>
        <w:rPr>
          <w:sz w:val="24"/>
        </w:rPr>
      </w:pPr>
      <w:r>
        <w:rPr>
          <w:spacing w:val="-14"/>
          <w:w w:val="97"/>
          <w:sz w:val="24"/>
          <w:szCs w:val="24"/>
        </w:rPr>
        <w:t>(2)</w:t>
      </w:r>
      <w:r>
        <w:rPr>
          <w:spacing w:val="-14"/>
          <w:w w:val="97"/>
          <w:sz w:val="24"/>
          <w:szCs w:val="24"/>
        </w:rPr>
        <w:tab/>
      </w:r>
      <w:r w:rsidRPr="00294DBB">
        <w:rPr>
          <w:sz w:val="24"/>
        </w:rPr>
        <w:t>This Form is not to be used as a blank form to be filled in, but only as a guide in the preparation of the re- port. Nevertheless, the report shall contain the number and caption of each applicable item, but the text of such item may be omitted. All items that are not required to be answered in a particular report may be omitted and no reference thereto need be made in the report. All instructions should also be</w:t>
      </w:r>
      <w:r w:rsidRPr="00294DBB">
        <w:rPr>
          <w:spacing w:val="-18"/>
          <w:sz w:val="24"/>
        </w:rPr>
        <w:t xml:space="preserve"> </w:t>
      </w:r>
      <w:r w:rsidRPr="00294DBB">
        <w:rPr>
          <w:sz w:val="24"/>
        </w:rPr>
        <w:t>omitted.</w:t>
      </w:r>
    </w:p>
    <w:p w14:paraId="01EDE0D7" w14:textId="77777777" w:rsidR="00D14F07" w:rsidRDefault="00D14F07">
      <w:pPr>
        <w:pStyle w:val="BodyText"/>
        <w:spacing w:before="4"/>
        <w:rPr>
          <w:sz w:val="25"/>
        </w:rPr>
      </w:pPr>
    </w:p>
    <w:p w14:paraId="1DD75567" w14:textId="38C9C60B" w:rsidR="00D14F07" w:rsidRPr="00294DBB" w:rsidRDefault="00294DBB" w:rsidP="00294DBB">
      <w:pPr>
        <w:tabs>
          <w:tab w:val="left" w:pos="460"/>
        </w:tabs>
        <w:spacing w:before="1" w:line="249" w:lineRule="auto"/>
        <w:ind w:left="120" w:right="537"/>
        <w:rPr>
          <w:sz w:val="24"/>
        </w:rPr>
      </w:pPr>
      <w:r>
        <w:rPr>
          <w:spacing w:val="-14"/>
          <w:w w:val="97"/>
          <w:sz w:val="24"/>
          <w:szCs w:val="24"/>
        </w:rPr>
        <w:t>(3)</w:t>
      </w:r>
      <w:r>
        <w:rPr>
          <w:spacing w:val="-14"/>
          <w:w w:val="97"/>
          <w:sz w:val="24"/>
          <w:szCs w:val="24"/>
        </w:rPr>
        <w:tab/>
      </w:r>
      <w:r w:rsidRPr="00294DBB">
        <w:rPr>
          <w:sz w:val="24"/>
        </w:rPr>
        <w:t xml:space="preserve">In addition to the information expressly required to be included in this Form, there shall be added such further material information, if </w:t>
      </w:r>
      <w:r w:rsidRPr="00294DBB">
        <w:rPr>
          <w:spacing w:val="-5"/>
          <w:sz w:val="24"/>
        </w:rPr>
        <w:t xml:space="preserve">any, </w:t>
      </w:r>
      <w:r w:rsidRPr="00294DBB">
        <w:rPr>
          <w:sz w:val="24"/>
        </w:rPr>
        <w:t>as may be necessary to make the required statements, in light of the circum- stances under which they are made, not</w:t>
      </w:r>
      <w:r w:rsidRPr="00294DBB">
        <w:rPr>
          <w:spacing w:val="-3"/>
          <w:sz w:val="24"/>
        </w:rPr>
        <w:t xml:space="preserve"> </w:t>
      </w:r>
      <w:r w:rsidRPr="00294DBB">
        <w:rPr>
          <w:sz w:val="24"/>
        </w:rPr>
        <w:t>misleading.</w:t>
      </w:r>
    </w:p>
    <w:p w14:paraId="68F40ADB" w14:textId="77777777" w:rsidR="00D14F07" w:rsidRDefault="00D14F07">
      <w:pPr>
        <w:pStyle w:val="BodyText"/>
        <w:spacing w:before="3"/>
        <w:rPr>
          <w:sz w:val="25"/>
        </w:rPr>
      </w:pPr>
    </w:p>
    <w:p w14:paraId="75515FD4" w14:textId="32B3A410" w:rsidR="00D14F07" w:rsidRDefault="00294DBB" w:rsidP="00294DBB">
      <w:pPr>
        <w:pStyle w:val="Heading1"/>
        <w:tabs>
          <w:tab w:val="left" w:pos="534"/>
        </w:tabs>
        <w:ind w:left="533" w:hanging="414"/>
      </w:pPr>
      <w:r>
        <w:rPr>
          <w:spacing w:val="-1"/>
        </w:rPr>
        <w:t>C.</w:t>
      </w:r>
      <w:r>
        <w:rPr>
          <w:spacing w:val="-1"/>
        </w:rPr>
        <w:tab/>
      </w:r>
      <w:r>
        <w:t>Signature and Filing of</w:t>
      </w:r>
      <w:r>
        <w:rPr>
          <w:spacing w:val="-1"/>
        </w:rPr>
        <w:t xml:space="preserve"> </w:t>
      </w:r>
      <w:r>
        <w:t>Report.</w:t>
      </w:r>
    </w:p>
    <w:p w14:paraId="4DD633E9" w14:textId="77777777" w:rsidR="00D14F07" w:rsidRDefault="00D14F07">
      <w:pPr>
        <w:pStyle w:val="BodyText"/>
        <w:spacing w:before="1"/>
        <w:rPr>
          <w:b/>
          <w:sz w:val="26"/>
        </w:rPr>
      </w:pPr>
    </w:p>
    <w:p w14:paraId="2D926110" w14:textId="18488F71" w:rsidR="00D14F07" w:rsidRPr="00294DBB" w:rsidRDefault="00294DBB" w:rsidP="00294DBB">
      <w:pPr>
        <w:tabs>
          <w:tab w:val="left" w:pos="456"/>
        </w:tabs>
        <w:spacing w:line="249" w:lineRule="auto"/>
        <w:ind w:left="119" w:right="523"/>
        <w:rPr>
          <w:sz w:val="24"/>
        </w:rPr>
      </w:pPr>
      <w:r>
        <w:rPr>
          <w:sz w:val="24"/>
          <w:szCs w:val="24"/>
        </w:rPr>
        <w:t>(1)</w:t>
      </w:r>
      <w:r>
        <w:rPr>
          <w:sz w:val="24"/>
          <w:szCs w:val="24"/>
        </w:rPr>
        <w:tab/>
      </w:r>
      <w:r w:rsidRPr="00294DBB">
        <w:rPr>
          <w:sz w:val="24"/>
        </w:rPr>
        <w:t>The report must be filed with the Commission in electronic format by means of the Commission’s</w:t>
      </w:r>
      <w:r w:rsidRPr="00294DBB">
        <w:rPr>
          <w:spacing w:val="-38"/>
          <w:sz w:val="24"/>
        </w:rPr>
        <w:t xml:space="preserve"> </w:t>
      </w:r>
      <w:r w:rsidRPr="00294DBB">
        <w:rPr>
          <w:sz w:val="24"/>
        </w:rPr>
        <w:t>Electronic Data Gathering, Analysis and Retrieval System (“EDGAR”) in accordance with the EDGAR rules set forth in Regulation S-T (17 CFR Part</w:t>
      </w:r>
      <w:r w:rsidRPr="00294DBB">
        <w:rPr>
          <w:spacing w:val="-7"/>
          <w:sz w:val="24"/>
        </w:rPr>
        <w:t xml:space="preserve"> </w:t>
      </w:r>
      <w:r w:rsidRPr="00294DBB">
        <w:rPr>
          <w:sz w:val="24"/>
        </w:rPr>
        <w:t>232).</w:t>
      </w:r>
    </w:p>
    <w:p w14:paraId="63A28079" w14:textId="77777777" w:rsidR="00D14F07" w:rsidRDefault="00D14F07">
      <w:pPr>
        <w:pStyle w:val="BodyText"/>
        <w:spacing w:before="3"/>
        <w:rPr>
          <w:sz w:val="25"/>
        </w:rPr>
      </w:pPr>
    </w:p>
    <w:p w14:paraId="6C277DBE" w14:textId="179B186E" w:rsidR="00D14F07" w:rsidRPr="00294DBB" w:rsidRDefault="00294DBB" w:rsidP="00294DBB">
      <w:pPr>
        <w:tabs>
          <w:tab w:val="left" w:pos="456"/>
        </w:tabs>
        <w:spacing w:before="1" w:line="249" w:lineRule="auto"/>
        <w:ind w:left="119" w:right="691"/>
        <w:rPr>
          <w:sz w:val="24"/>
        </w:rPr>
      </w:pPr>
      <w:r>
        <w:rPr>
          <w:sz w:val="24"/>
          <w:szCs w:val="24"/>
        </w:rPr>
        <w:t>(2)</w:t>
      </w:r>
      <w:r>
        <w:rPr>
          <w:sz w:val="24"/>
          <w:szCs w:val="24"/>
        </w:rPr>
        <w:tab/>
      </w:r>
      <w:r w:rsidRPr="00294DBB">
        <w:rPr>
          <w:sz w:val="24"/>
        </w:rPr>
        <w:t xml:space="preserve">The report must be signed by an officer duly authorized to sign on behalf of the </w:t>
      </w:r>
      <w:r w:rsidRPr="00294DBB">
        <w:rPr>
          <w:spacing w:val="-3"/>
          <w:sz w:val="24"/>
        </w:rPr>
        <w:t xml:space="preserve">issuer. </w:t>
      </w:r>
      <w:r w:rsidRPr="00294DBB">
        <w:rPr>
          <w:sz w:val="24"/>
        </w:rPr>
        <w:t>The report must be signed using a typed signature. The signatory to the filing must also manually sign a signature page or other document authenticating, acknowledging or otherwise adopting his or her signature that appears in the filing. Such document must be executed before or at the time the filing is made and must be retained by the issuer</w:t>
      </w:r>
      <w:r w:rsidRPr="00294DBB">
        <w:rPr>
          <w:spacing w:val="-23"/>
          <w:sz w:val="24"/>
        </w:rPr>
        <w:t xml:space="preserve"> </w:t>
      </w:r>
      <w:r w:rsidRPr="00294DBB">
        <w:rPr>
          <w:sz w:val="24"/>
        </w:rPr>
        <w:t>for a period of five years. Upon request, the issuer must furnish to the Commission or its staff a copy of any or</w:t>
      </w:r>
      <w:r w:rsidRPr="00294DBB">
        <w:rPr>
          <w:spacing w:val="-41"/>
          <w:sz w:val="24"/>
        </w:rPr>
        <w:t xml:space="preserve"> </w:t>
      </w:r>
      <w:r w:rsidRPr="00294DBB">
        <w:rPr>
          <w:sz w:val="24"/>
        </w:rPr>
        <w:t>all documents retained pursuant to this paragraph.</w:t>
      </w:r>
    </w:p>
    <w:p w14:paraId="420FCF6B" w14:textId="77777777" w:rsidR="00D14F07" w:rsidRDefault="00D14F07">
      <w:pPr>
        <w:pStyle w:val="BodyText"/>
        <w:spacing w:before="6"/>
        <w:rPr>
          <w:sz w:val="25"/>
        </w:rPr>
      </w:pPr>
    </w:p>
    <w:p w14:paraId="73951D33" w14:textId="0A1BF499" w:rsidR="00D14F07" w:rsidRDefault="00294DBB" w:rsidP="00294DBB">
      <w:pPr>
        <w:pStyle w:val="Heading1"/>
        <w:tabs>
          <w:tab w:val="left" w:pos="534"/>
        </w:tabs>
        <w:ind w:left="533" w:hanging="415"/>
      </w:pPr>
      <w:r>
        <w:rPr>
          <w:spacing w:val="-1"/>
        </w:rPr>
        <w:t>D.</w:t>
      </w:r>
      <w:r>
        <w:rPr>
          <w:spacing w:val="-1"/>
        </w:rPr>
        <w:tab/>
      </w:r>
      <w:r>
        <w:t>Incorporation by Reference and</w:t>
      </w:r>
      <w:r>
        <w:rPr>
          <w:spacing w:val="-4"/>
        </w:rPr>
        <w:t xml:space="preserve"> </w:t>
      </w:r>
      <w:r>
        <w:t>Cross-Referencing.</w:t>
      </w:r>
    </w:p>
    <w:p w14:paraId="3A8E2BDB" w14:textId="77777777" w:rsidR="00D14F07" w:rsidRDefault="00D14F07">
      <w:pPr>
        <w:pStyle w:val="BodyText"/>
        <w:spacing w:before="1"/>
        <w:rPr>
          <w:b/>
          <w:sz w:val="26"/>
        </w:rPr>
      </w:pPr>
    </w:p>
    <w:p w14:paraId="7B3553FC" w14:textId="1703DC02" w:rsidR="00D14F07" w:rsidRPr="00294DBB" w:rsidRDefault="00294DBB" w:rsidP="00294DBB">
      <w:pPr>
        <w:tabs>
          <w:tab w:val="left" w:pos="447"/>
        </w:tabs>
        <w:ind w:left="446" w:hanging="328"/>
        <w:rPr>
          <w:sz w:val="24"/>
        </w:rPr>
      </w:pPr>
      <w:r>
        <w:rPr>
          <w:sz w:val="24"/>
          <w:szCs w:val="24"/>
        </w:rPr>
        <w:t>(1)</w:t>
      </w:r>
      <w:r>
        <w:rPr>
          <w:sz w:val="24"/>
          <w:szCs w:val="24"/>
        </w:rPr>
        <w:tab/>
      </w:r>
      <w:r w:rsidRPr="00294DBB">
        <w:rPr>
          <w:sz w:val="24"/>
        </w:rPr>
        <w:t>An issuer may incorporate by reference to other documents previously submitted or filed on</w:t>
      </w:r>
      <w:r w:rsidRPr="00294DBB">
        <w:rPr>
          <w:spacing w:val="-14"/>
          <w:sz w:val="24"/>
        </w:rPr>
        <w:t xml:space="preserve"> </w:t>
      </w:r>
      <w:r w:rsidRPr="00294DBB">
        <w:rPr>
          <w:sz w:val="24"/>
        </w:rPr>
        <w:t>EDGAR.</w:t>
      </w:r>
    </w:p>
    <w:p w14:paraId="47E3EC2C" w14:textId="77777777" w:rsidR="00D14F07" w:rsidRDefault="00000000">
      <w:pPr>
        <w:pStyle w:val="BodyText"/>
        <w:spacing w:before="12" w:line="249" w:lineRule="auto"/>
        <w:ind w:left="119" w:right="542"/>
      </w:pPr>
      <w:r>
        <w:t>Cross-referencing within the report is also encouraged to avoid repetition of information. For example, you may respond to an item of this Form by providing a cross-reference to the location of the information in another item, instead of repeating such information. Descriptions of where the information incorporated by</w:t>
      </w:r>
      <w:r>
        <w:rPr>
          <w:spacing w:val="-16"/>
        </w:rPr>
        <w:t xml:space="preserve"> </w:t>
      </w:r>
      <w:r>
        <w:t>reference</w:t>
      </w:r>
    </w:p>
    <w:p w14:paraId="0DE8371E" w14:textId="77777777" w:rsidR="00D14F07" w:rsidRDefault="00000000">
      <w:pPr>
        <w:pStyle w:val="BodyText"/>
        <w:spacing w:before="3" w:line="249" w:lineRule="auto"/>
        <w:ind w:left="119" w:right="738"/>
      </w:pPr>
      <w:r>
        <w:t>or cross-referenced can be found must be specific and must clearly identify the relevant document and</w:t>
      </w:r>
      <w:r>
        <w:rPr>
          <w:spacing w:val="-21"/>
        </w:rPr>
        <w:t xml:space="preserve"> </w:t>
      </w:r>
      <w:r>
        <w:t>portion thereof where such information can be found.  For exhibits incorporated by reference, this description must be noted in the exhibits index for each relevant exhibit. All such descriptions of where information</w:t>
      </w:r>
      <w:r>
        <w:rPr>
          <w:spacing w:val="-28"/>
        </w:rPr>
        <w:t xml:space="preserve"> </w:t>
      </w:r>
      <w:r>
        <w:t>incorpo-</w:t>
      </w:r>
    </w:p>
    <w:p w14:paraId="2097394A" w14:textId="77777777" w:rsidR="00D14F07" w:rsidRDefault="00000000">
      <w:pPr>
        <w:pStyle w:val="BodyText"/>
        <w:spacing w:before="3" w:line="249" w:lineRule="auto"/>
        <w:ind w:left="120" w:right="542"/>
      </w:pPr>
      <w:r>
        <w:t>rated by reference can be found must be accompanied by a separate hyperlink to the incorporated document on EDGAR. A hyperlink need not remain active after the filing of the report, except that amendments to the report must update any hyperlinks referred to in the amendment that are inactive.</w:t>
      </w:r>
    </w:p>
    <w:p w14:paraId="647D98FB" w14:textId="77777777" w:rsidR="00D14F07" w:rsidRDefault="00D14F07">
      <w:pPr>
        <w:pStyle w:val="BodyText"/>
        <w:spacing w:before="3"/>
        <w:rPr>
          <w:sz w:val="25"/>
        </w:rPr>
      </w:pPr>
    </w:p>
    <w:p w14:paraId="4162D1DD" w14:textId="4B35B729" w:rsidR="00D14F07" w:rsidRPr="00294DBB" w:rsidRDefault="00294DBB" w:rsidP="00294DBB">
      <w:pPr>
        <w:tabs>
          <w:tab w:val="left" w:pos="460"/>
        </w:tabs>
        <w:spacing w:line="249" w:lineRule="auto"/>
        <w:ind w:left="120" w:right="511"/>
        <w:rPr>
          <w:sz w:val="24"/>
        </w:rPr>
      </w:pPr>
      <w:r>
        <w:rPr>
          <w:sz w:val="24"/>
          <w:szCs w:val="24"/>
        </w:rPr>
        <w:t>(2)</w:t>
      </w:r>
      <w:r>
        <w:rPr>
          <w:sz w:val="24"/>
          <w:szCs w:val="24"/>
        </w:rPr>
        <w:tab/>
      </w:r>
      <w:r w:rsidRPr="00294DBB">
        <w:rPr>
          <w:sz w:val="24"/>
        </w:rPr>
        <w:t>Reference may not be made to any document if the portion of such document containing the pertinent infor- mation includes an incorporation by reference to another document. Incorporation by reference to documents not available on EDGAR is not permitted. Information shall not be incorporated by reference or cross-refer- enced in any case where such incorporation would render the statement or report incomplete, unclear, or</w:t>
      </w:r>
      <w:r w:rsidRPr="00294DBB">
        <w:rPr>
          <w:spacing w:val="-35"/>
          <w:sz w:val="24"/>
        </w:rPr>
        <w:t xml:space="preserve"> </w:t>
      </w:r>
      <w:r w:rsidRPr="00294DBB">
        <w:rPr>
          <w:sz w:val="24"/>
        </w:rPr>
        <w:t>confus-</w:t>
      </w:r>
    </w:p>
    <w:p w14:paraId="0719EEB8" w14:textId="77777777" w:rsidR="00D14F07" w:rsidRDefault="00D14F07">
      <w:pPr>
        <w:spacing w:line="249" w:lineRule="auto"/>
        <w:rPr>
          <w:sz w:val="24"/>
        </w:rPr>
        <w:sectPr w:rsidR="00D14F07">
          <w:footerReference w:type="default" r:id="rId8"/>
          <w:pgSz w:w="12240" w:h="15840"/>
          <w:pgMar w:top="660" w:right="220" w:bottom="680" w:left="600" w:header="0" w:footer="488" w:gutter="0"/>
          <w:pgNumType w:start="2"/>
          <w:cols w:space="720"/>
        </w:sectPr>
      </w:pPr>
    </w:p>
    <w:p w14:paraId="08E7BDBF" w14:textId="77777777" w:rsidR="00D14F07" w:rsidRDefault="00000000">
      <w:pPr>
        <w:pStyle w:val="BodyText"/>
        <w:spacing w:before="72"/>
        <w:ind w:left="120"/>
      </w:pPr>
      <w:r>
        <w:lastRenderedPageBreak/>
        <w:t>ing. Incorporating information into any financial statements from elsewhere is not permitted.</w:t>
      </w:r>
    </w:p>
    <w:p w14:paraId="3D670501" w14:textId="77777777" w:rsidR="00D14F07" w:rsidRDefault="00D14F07">
      <w:pPr>
        <w:pStyle w:val="BodyText"/>
        <w:spacing w:before="1"/>
        <w:rPr>
          <w:sz w:val="26"/>
        </w:rPr>
      </w:pPr>
    </w:p>
    <w:p w14:paraId="3437CF2E" w14:textId="15272F5F" w:rsidR="00D14F07" w:rsidRPr="00294DBB" w:rsidRDefault="00294DBB" w:rsidP="00294DBB">
      <w:pPr>
        <w:tabs>
          <w:tab w:val="left" w:pos="460"/>
        </w:tabs>
        <w:spacing w:line="249" w:lineRule="auto"/>
        <w:ind w:left="120" w:right="594"/>
        <w:rPr>
          <w:sz w:val="24"/>
        </w:rPr>
      </w:pPr>
      <w:r>
        <w:rPr>
          <w:sz w:val="24"/>
          <w:szCs w:val="24"/>
        </w:rPr>
        <w:t>(3)</w:t>
      </w:r>
      <w:r>
        <w:rPr>
          <w:sz w:val="24"/>
          <w:szCs w:val="24"/>
        </w:rPr>
        <w:tab/>
      </w:r>
      <w:r w:rsidRPr="00294DBB">
        <w:rPr>
          <w:sz w:val="24"/>
        </w:rPr>
        <w:t>If any substantive modification has occurred in the text of any document incorporated by reference since such</w:t>
      </w:r>
      <w:r w:rsidRPr="00294DBB">
        <w:rPr>
          <w:spacing w:val="-4"/>
          <w:sz w:val="24"/>
        </w:rPr>
        <w:t xml:space="preserve"> </w:t>
      </w:r>
      <w:r w:rsidRPr="00294DBB">
        <w:rPr>
          <w:sz w:val="24"/>
        </w:rPr>
        <w:t>document</w:t>
      </w:r>
      <w:r w:rsidRPr="00294DBB">
        <w:rPr>
          <w:spacing w:val="-3"/>
          <w:sz w:val="24"/>
        </w:rPr>
        <w:t xml:space="preserve"> </w:t>
      </w:r>
      <w:r w:rsidRPr="00294DBB">
        <w:rPr>
          <w:sz w:val="24"/>
        </w:rPr>
        <w:t>was</w:t>
      </w:r>
      <w:r w:rsidRPr="00294DBB">
        <w:rPr>
          <w:spacing w:val="-4"/>
          <w:sz w:val="24"/>
        </w:rPr>
        <w:t xml:space="preserve"> </w:t>
      </w:r>
      <w:r w:rsidRPr="00294DBB">
        <w:rPr>
          <w:sz w:val="24"/>
        </w:rPr>
        <w:t>filed,</w:t>
      </w:r>
      <w:r w:rsidRPr="00294DBB">
        <w:rPr>
          <w:spacing w:val="-3"/>
          <w:sz w:val="24"/>
        </w:rPr>
        <w:t xml:space="preserve"> </w:t>
      </w:r>
      <w:r w:rsidRPr="00294DBB">
        <w:rPr>
          <w:sz w:val="24"/>
        </w:rPr>
        <w:t>the</w:t>
      </w:r>
      <w:r w:rsidRPr="00294DBB">
        <w:rPr>
          <w:spacing w:val="-3"/>
          <w:sz w:val="24"/>
        </w:rPr>
        <w:t xml:space="preserve"> </w:t>
      </w:r>
      <w:r w:rsidRPr="00294DBB">
        <w:rPr>
          <w:sz w:val="24"/>
        </w:rPr>
        <w:t>issuer</w:t>
      </w:r>
      <w:r w:rsidRPr="00294DBB">
        <w:rPr>
          <w:spacing w:val="-3"/>
          <w:sz w:val="24"/>
        </w:rPr>
        <w:t xml:space="preserve"> </w:t>
      </w:r>
      <w:r w:rsidRPr="00294DBB">
        <w:rPr>
          <w:sz w:val="24"/>
        </w:rPr>
        <w:t>must</w:t>
      </w:r>
      <w:r w:rsidRPr="00294DBB">
        <w:rPr>
          <w:spacing w:val="-3"/>
          <w:sz w:val="24"/>
        </w:rPr>
        <w:t xml:space="preserve"> </w:t>
      </w:r>
      <w:r w:rsidRPr="00294DBB">
        <w:rPr>
          <w:sz w:val="24"/>
        </w:rPr>
        <w:t>file</w:t>
      </w:r>
      <w:r w:rsidRPr="00294DBB">
        <w:rPr>
          <w:spacing w:val="-4"/>
          <w:sz w:val="24"/>
        </w:rPr>
        <w:t xml:space="preserve"> </w:t>
      </w:r>
      <w:r w:rsidRPr="00294DBB">
        <w:rPr>
          <w:sz w:val="24"/>
        </w:rPr>
        <w:t>with</w:t>
      </w:r>
      <w:r w:rsidRPr="00294DBB">
        <w:rPr>
          <w:spacing w:val="-3"/>
          <w:sz w:val="24"/>
        </w:rPr>
        <w:t xml:space="preserve"> </w:t>
      </w:r>
      <w:r w:rsidRPr="00294DBB">
        <w:rPr>
          <w:sz w:val="24"/>
        </w:rPr>
        <w:t>the</w:t>
      </w:r>
      <w:r w:rsidRPr="00294DBB">
        <w:rPr>
          <w:spacing w:val="-3"/>
          <w:sz w:val="24"/>
        </w:rPr>
        <w:t xml:space="preserve"> </w:t>
      </w:r>
      <w:r w:rsidRPr="00294DBB">
        <w:rPr>
          <w:sz w:val="24"/>
        </w:rPr>
        <w:t>reference</w:t>
      </w:r>
      <w:r w:rsidRPr="00294DBB">
        <w:rPr>
          <w:spacing w:val="-3"/>
          <w:sz w:val="24"/>
        </w:rPr>
        <w:t xml:space="preserve"> </w:t>
      </w:r>
      <w:r w:rsidRPr="00294DBB">
        <w:rPr>
          <w:sz w:val="24"/>
        </w:rPr>
        <w:t>a</w:t>
      </w:r>
      <w:r w:rsidRPr="00294DBB">
        <w:rPr>
          <w:spacing w:val="-3"/>
          <w:sz w:val="24"/>
        </w:rPr>
        <w:t xml:space="preserve"> </w:t>
      </w:r>
      <w:r w:rsidRPr="00294DBB">
        <w:rPr>
          <w:sz w:val="24"/>
        </w:rPr>
        <w:t>statement</w:t>
      </w:r>
      <w:r w:rsidRPr="00294DBB">
        <w:rPr>
          <w:spacing w:val="-3"/>
          <w:sz w:val="24"/>
        </w:rPr>
        <w:t xml:space="preserve"> </w:t>
      </w:r>
      <w:r w:rsidRPr="00294DBB">
        <w:rPr>
          <w:sz w:val="24"/>
        </w:rPr>
        <w:t>containing</w:t>
      </w:r>
      <w:r w:rsidRPr="00294DBB">
        <w:rPr>
          <w:spacing w:val="-3"/>
          <w:sz w:val="24"/>
        </w:rPr>
        <w:t xml:space="preserve"> </w:t>
      </w:r>
      <w:r w:rsidRPr="00294DBB">
        <w:rPr>
          <w:sz w:val="24"/>
        </w:rPr>
        <w:t>the</w:t>
      </w:r>
      <w:r w:rsidRPr="00294DBB">
        <w:rPr>
          <w:spacing w:val="-3"/>
          <w:sz w:val="24"/>
        </w:rPr>
        <w:t xml:space="preserve"> </w:t>
      </w:r>
      <w:r w:rsidRPr="00294DBB">
        <w:rPr>
          <w:sz w:val="24"/>
        </w:rPr>
        <w:t>text</w:t>
      </w:r>
      <w:r w:rsidRPr="00294DBB">
        <w:rPr>
          <w:spacing w:val="-3"/>
          <w:sz w:val="24"/>
        </w:rPr>
        <w:t xml:space="preserve"> </w:t>
      </w:r>
      <w:r w:rsidRPr="00294DBB">
        <w:rPr>
          <w:sz w:val="24"/>
        </w:rPr>
        <w:t>and</w:t>
      </w:r>
      <w:r w:rsidRPr="00294DBB">
        <w:rPr>
          <w:spacing w:val="-2"/>
          <w:sz w:val="24"/>
        </w:rPr>
        <w:t xml:space="preserve"> </w:t>
      </w:r>
      <w:r w:rsidRPr="00294DBB">
        <w:rPr>
          <w:sz w:val="24"/>
        </w:rPr>
        <w:t>date</w:t>
      </w:r>
      <w:r w:rsidRPr="00294DBB">
        <w:rPr>
          <w:spacing w:val="-3"/>
          <w:sz w:val="24"/>
        </w:rPr>
        <w:t xml:space="preserve"> </w:t>
      </w:r>
      <w:r w:rsidRPr="00294DBB">
        <w:rPr>
          <w:sz w:val="24"/>
        </w:rPr>
        <w:t>of</w:t>
      </w:r>
      <w:r w:rsidRPr="00294DBB">
        <w:rPr>
          <w:spacing w:val="-3"/>
          <w:sz w:val="24"/>
        </w:rPr>
        <w:t xml:space="preserve"> </w:t>
      </w:r>
      <w:r w:rsidRPr="00294DBB">
        <w:rPr>
          <w:sz w:val="24"/>
        </w:rPr>
        <w:t>such modification.</w:t>
      </w:r>
    </w:p>
    <w:p w14:paraId="5C13ED0E" w14:textId="77777777" w:rsidR="00D14F07" w:rsidRDefault="00D14F07">
      <w:pPr>
        <w:pStyle w:val="BodyText"/>
        <w:spacing w:before="3"/>
        <w:rPr>
          <w:sz w:val="25"/>
        </w:rPr>
      </w:pPr>
    </w:p>
    <w:p w14:paraId="037A07A8" w14:textId="77777777" w:rsidR="00D14F07" w:rsidRDefault="00000000">
      <w:pPr>
        <w:pStyle w:val="Heading1"/>
        <w:spacing w:before="1"/>
        <w:ind w:left="2166" w:right="2544"/>
        <w:jc w:val="center"/>
      </w:pPr>
      <w:r>
        <w:t>INFORMATION TO BE INCLUDED IN THE REPORT</w:t>
      </w:r>
    </w:p>
    <w:p w14:paraId="7B847C23" w14:textId="77777777" w:rsidR="00D14F07" w:rsidRDefault="00D14F07">
      <w:pPr>
        <w:pStyle w:val="BodyText"/>
        <w:rPr>
          <w:b/>
          <w:sz w:val="26"/>
        </w:rPr>
      </w:pPr>
    </w:p>
    <w:p w14:paraId="249B4F31" w14:textId="77777777" w:rsidR="00D14F07" w:rsidRDefault="00000000">
      <w:pPr>
        <w:tabs>
          <w:tab w:val="left" w:pos="2279"/>
        </w:tabs>
        <w:spacing w:before="1"/>
        <w:ind w:left="119"/>
        <w:rPr>
          <w:b/>
          <w:sz w:val="24"/>
        </w:rPr>
      </w:pPr>
      <w:r>
        <w:rPr>
          <w:b/>
          <w:sz w:val="24"/>
        </w:rPr>
        <w:t>Item</w:t>
      </w:r>
      <w:r>
        <w:rPr>
          <w:b/>
          <w:spacing w:val="-2"/>
          <w:sz w:val="24"/>
        </w:rPr>
        <w:t xml:space="preserve"> </w:t>
      </w:r>
      <w:r>
        <w:rPr>
          <w:b/>
          <w:sz w:val="24"/>
        </w:rPr>
        <w:t>1.</w:t>
      </w:r>
      <w:r>
        <w:rPr>
          <w:b/>
          <w:sz w:val="24"/>
        </w:rPr>
        <w:tab/>
        <w:t>Fundamental Changes</w:t>
      </w:r>
    </w:p>
    <w:p w14:paraId="7539C3AB" w14:textId="77777777" w:rsidR="00D14F07" w:rsidRDefault="00D14F07">
      <w:pPr>
        <w:pStyle w:val="BodyText"/>
        <w:rPr>
          <w:b/>
          <w:sz w:val="26"/>
        </w:rPr>
      </w:pPr>
    </w:p>
    <w:p w14:paraId="44147227" w14:textId="0A355DF8" w:rsidR="00D14F07" w:rsidRPr="00294DBB" w:rsidRDefault="00294DBB" w:rsidP="00294DBB">
      <w:pPr>
        <w:tabs>
          <w:tab w:val="left" w:pos="447"/>
        </w:tabs>
        <w:spacing w:before="1" w:line="249" w:lineRule="auto"/>
        <w:ind w:left="120" w:right="594"/>
        <w:rPr>
          <w:sz w:val="24"/>
        </w:rPr>
      </w:pPr>
      <w:r>
        <w:rPr>
          <w:spacing w:val="-6"/>
          <w:w w:val="98"/>
          <w:sz w:val="24"/>
          <w:szCs w:val="24"/>
        </w:rPr>
        <w:t>(a)</w:t>
      </w:r>
      <w:r>
        <w:rPr>
          <w:spacing w:val="-6"/>
          <w:w w:val="98"/>
          <w:sz w:val="24"/>
          <w:szCs w:val="24"/>
        </w:rPr>
        <w:tab/>
      </w:r>
      <w:r w:rsidRPr="00294DBB">
        <w:rPr>
          <w:sz w:val="24"/>
        </w:rPr>
        <w:t xml:space="preserve">If the issuer has entered into or terminated a material definitive agreement that has resulted in or would reasonably be expected to result in a fundamental change to the nature of its business or plan of operations, </w:t>
      </w:r>
      <w:r w:rsidRPr="00294DBB">
        <w:rPr>
          <w:spacing w:val="-5"/>
          <w:sz w:val="24"/>
        </w:rPr>
        <w:t xml:space="preserve">dis- </w:t>
      </w:r>
      <w:r w:rsidRPr="00294DBB">
        <w:rPr>
          <w:sz w:val="24"/>
        </w:rPr>
        <w:t>close the following information to the extent applicable:</w:t>
      </w:r>
    </w:p>
    <w:p w14:paraId="5F6C25E5" w14:textId="77777777" w:rsidR="00D14F07" w:rsidRDefault="00D14F07">
      <w:pPr>
        <w:pStyle w:val="BodyText"/>
        <w:spacing w:before="3"/>
        <w:rPr>
          <w:sz w:val="25"/>
        </w:rPr>
      </w:pPr>
    </w:p>
    <w:p w14:paraId="52F6B954" w14:textId="29DD380D" w:rsidR="00D14F07" w:rsidRPr="00294DBB" w:rsidRDefault="00294DBB" w:rsidP="00294DBB">
      <w:pPr>
        <w:tabs>
          <w:tab w:val="left" w:pos="1180"/>
        </w:tabs>
        <w:spacing w:line="249" w:lineRule="auto"/>
        <w:ind w:left="120" w:right="562" w:firstLine="720"/>
        <w:jc w:val="both"/>
        <w:rPr>
          <w:sz w:val="24"/>
        </w:rPr>
      </w:pPr>
      <w:r>
        <w:rPr>
          <w:spacing w:val="-4"/>
          <w:w w:val="97"/>
          <w:sz w:val="24"/>
          <w:szCs w:val="24"/>
        </w:rPr>
        <w:t>(1)</w:t>
      </w:r>
      <w:r>
        <w:rPr>
          <w:spacing w:val="-4"/>
          <w:w w:val="97"/>
          <w:sz w:val="24"/>
          <w:szCs w:val="24"/>
        </w:rPr>
        <w:tab/>
      </w:r>
      <w:r w:rsidRPr="00294DBB">
        <w:rPr>
          <w:sz w:val="24"/>
        </w:rPr>
        <w:t>the date on which the agreement was entered into, amended, or terminated, the identity of the parties to the agreement or amendment, and a brief description of any material relationship between the issuer or its af- filiates and any of the parties (other than the relationship created by the material definitive agreement or</w:t>
      </w:r>
      <w:r w:rsidRPr="00294DBB">
        <w:rPr>
          <w:spacing w:val="-37"/>
          <w:sz w:val="24"/>
        </w:rPr>
        <w:t xml:space="preserve"> </w:t>
      </w:r>
      <w:r w:rsidRPr="00294DBB">
        <w:rPr>
          <w:sz w:val="24"/>
        </w:rPr>
        <w:t>amend- ment);</w:t>
      </w:r>
    </w:p>
    <w:p w14:paraId="5E309E03" w14:textId="77777777" w:rsidR="00D14F07" w:rsidRDefault="00D14F07">
      <w:pPr>
        <w:pStyle w:val="BodyText"/>
        <w:spacing w:before="4"/>
        <w:rPr>
          <w:sz w:val="25"/>
        </w:rPr>
      </w:pPr>
    </w:p>
    <w:p w14:paraId="0A2AB268" w14:textId="5942DE3F" w:rsidR="00D14F07" w:rsidRPr="00294DBB" w:rsidRDefault="00294DBB" w:rsidP="00294DBB">
      <w:pPr>
        <w:tabs>
          <w:tab w:val="left" w:pos="1180"/>
        </w:tabs>
        <w:spacing w:before="1"/>
        <w:ind w:left="1179" w:hanging="340"/>
        <w:rPr>
          <w:sz w:val="24"/>
        </w:rPr>
      </w:pPr>
      <w:r>
        <w:rPr>
          <w:spacing w:val="-4"/>
          <w:w w:val="97"/>
          <w:sz w:val="24"/>
          <w:szCs w:val="24"/>
        </w:rPr>
        <w:t>(2)</w:t>
      </w:r>
      <w:r>
        <w:rPr>
          <w:spacing w:val="-4"/>
          <w:w w:val="97"/>
          <w:sz w:val="24"/>
          <w:szCs w:val="24"/>
        </w:rPr>
        <w:tab/>
      </w:r>
      <w:r w:rsidRPr="00294DBB">
        <w:rPr>
          <w:sz w:val="24"/>
        </w:rPr>
        <w:t>a brief description of the material terms and conditions of the agreement;</w:t>
      </w:r>
    </w:p>
    <w:p w14:paraId="230B070A" w14:textId="77777777" w:rsidR="00D14F07" w:rsidRDefault="00D14F07">
      <w:pPr>
        <w:pStyle w:val="BodyText"/>
        <w:rPr>
          <w:sz w:val="26"/>
        </w:rPr>
      </w:pPr>
    </w:p>
    <w:p w14:paraId="7919DA81" w14:textId="1750F25F" w:rsidR="00D14F07" w:rsidRPr="00294DBB" w:rsidRDefault="00294DBB" w:rsidP="00294DBB">
      <w:pPr>
        <w:tabs>
          <w:tab w:val="left" w:pos="1180"/>
        </w:tabs>
        <w:spacing w:before="1"/>
        <w:ind w:left="1179" w:hanging="340"/>
        <w:rPr>
          <w:sz w:val="24"/>
        </w:rPr>
      </w:pPr>
      <w:r>
        <w:rPr>
          <w:spacing w:val="-4"/>
          <w:w w:val="97"/>
          <w:sz w:val="24"/>
          <w:szCs w:val="24"/>
        </w:rPr>
        <w:t>(3)</w:t>
      </w:r>
      <w:r>
        <w:rPr>
          <w:spacing w:val="-4"/>
          <w:w w:val="97"/>
          <w:sz w:val="24"/>
          <w:szCs w:val="24"/>
        </w:rPr>
        <w:tab/>
      </w:r>
      <w:r w:rsidRPr="00294DBB">
        <w:rPr>
          <w:sz w:val="24"/>
        </w:rPr>
        <w:t>a brief description of the material circumstances surrounding the termination;</w:t>
      </w:r>
      <w:r w:rsidRPr="00294DBB">
        <w:rPr>
          <w:spacing w:val="-3"/>
          <w:sz w:val="24"/>
        </w:rPr>
        <w:t xml:space="preserve"> </w:t>
      </w:r>
      <w:r w:rsidRPr="00294DBB">
        <w:rPr>
          <w:sz w:val="24"/>
        </w:rPr>
        <w:t>and</w:t>
      </w:r>
    </w:p>
    <w:p w14:paraId="6FE078D4" w14:textId="77777777" w:rsidR="00D14F07" w:rsidRDefault="00D14F07">
      <w:pPr>
        <w:pStyle w:val="BodyText"/>
        <w:spacing w:before="1"/>
        <w:rPr>
          <w:sz w:val="26"/>
        </w:rPr>
      </w:pPr>
    </w:p>
    <w:p w14:paraId="1188417F" w14:textId="2E3E849A" w:rsidR="00D14F07" w:rsidRPr="00294DBB" w:rsidRDefault="00294DBB" w:rsidP="00294DBB">
      <w:pPr>
        <w:tabs>
          <w:tab w:val="left" w:pos="1180"/>
        </w:tabs>
        <w:ind w:left="1179" w:hanging="340"/>
        <w:rPr>
          <w:sz w:val="24"/>
        </w:rPr>
      </w:pPr>
      <w:r>
        <w:rPr>
          <w:spacing w:val="-4"/>
          <w:w w:val="97"/>
          <w:sz w:val="24"/>
          <w:szCs w:val="24"/>
        </w:rPr>
        <w:t>(4)</w:t>
      </w:r>
      <w:r>
        <w:rPr>
          <w:spacing w:val="-4"/>
          <w:w w:val="97"/>
          <w:sz w:val="24"/>
          <w:szCs w:val="24"/>
        </w:rPr>
        <w:tab/>
      </w:r>
      <w:r w:rsidRPr="00294DBB">
        <w:rPr>
          <w:sz w:val="24"/>
        </w:rPr>
        <w:t>any material early termination penalties incurred by the issuer due to a termination.</w:t>
      </w:r>
    </w:p>
    <w:p w14:paraId="33456EF1" w14:textId="77777777" w:rsidR="00D14F07" w:rsidRDefault="00D14F07">
      <w:pPr>
        <w:pStyle w:val="BodyText"/>
        <w:spacing w:before="1"/>
        <w:rPr>
          <w:sz w:val="26"/>
        </w:rPr>
      </w:pPr>
    </w:p>
    <w:p w14:paraId="09BDEA2C" w14:textId="35CC1258" w:rsidR="00D14F07" w:rsidRPr="00294DBB" w:rsidRDefault="00294DBB" w:rsidP="00294DBB">
      <w:pPr>
        <w:tabs>
          <w:tab w:val="left" w:pos="460"/>
        </w:tabs>
        <w:spacing w:line="249" w:lineRule="auto"/>
        <w:ind w:left="120" w:right="546"/>
        <w:rPr>
          <w:sz w:val="24"/>
        </w:rPr>
      </w:pPr>
      <w:r>
        <w:rPr>
          <w:spacing w:val="-6"/>
          <w:w w:val="98"/>
          <w:sz w:val="24"/>
          <w:szCs w:val="24"/>
        </w:rPr>
        <w:t>(b)</w:t>
      </w:r>
      <w:r>
        <w:rPr>
          <w:spacing w:val="-6"/>
          <w:w w:val="98"/>
          <w:sz w:val="24"/>
          <w:szCs w:val="24"/>
        </w:rPr>
        <w:tab/>
      </w:r>
      <w:r w:rsidRPr="00294DBB">
        <w:rPr>
          <w:sz w:val="24"/>
        </w:rPr>
        <w:t xml:space="preserve">For purposes of this item, a material definitive agreement means an agreement that provides for obligations that are material to and enforceable against the issuer, or rights that are material to the issuer and enforceable </w:t>
      </w:r>
      <w:r w:rsidRPr="00294DBB">
        <w:rPr>
          <w:spacing w:val="-6"/>
          <w:sz w:val="24"/>
        </w:rPr>
        <w:t xml:space="preserve">by </w:t>
      </w:r>
      <w:r w:rsidRPr="00294DBB">
        <w:rPr>
          <w:sz w:val="24"/>
        </w:rPr>
        <w:t>the issuer against one or more other parties to the agreement, in each case whether or not subject to</w:t>
      </w:r>
      <w:r w:rsidRPr="00294DBB">
        <w:rPr>
          <w:spacing w:val="-13"/>
          <w:sz w:val="24"/>
        </w:rPr>
        <w:t xml:space="preserve"> </w:t>
      </w:r>
      <w:r w:rsidRPr="00294DBB">
        <w:rPr>
          <w:sz w:val="24"/>
        </w:rPr>
        <w:t>conditions.</w:t>
      </w:r>
    </w:p>
    <w:p w14:paraId="55CD4C8F" w14:textId="77777777" w:rsidR="00D14F07" w:rsidRDefault="00D14F07">
      <w:pPr>
        <w:pStyle w:val="BodyText"/>
        <w:spacing w:before="3"/>
        <w:rPr>
          <w:sz w:val="25"/>
        </w:rPr>
      </w:pPr>
    </w:p>
    <w:p w14:paraId="3FFEFB17" w14:textId="33F1F091" w:rsidR="00D14F07" w:rsidRPr="00294DBB" w:rsidRDefault="00294DBB" w:rsidP="00294DBB">
      <w:pPr>
        <w:tabs>
          <w:tab w:val="left" w:pos="447"/>
        </w:tabs>
        <w:spacing w:line="249" w:lineRule="auto"/>
        <w:ind w:left="120" w:right="1123"/>
        <w:rPr>
          <w:sz w:val="24"/>
        </w:rPr>
      </w:pPr>
      <w:r>
        <w:rPr>
          <w:spacing w:val="-6"/>
          <w:w w:val="98"/>
          <w:sz w:val="24"/>
          <w:szCs w:val="24"/>
        </w:rPr>
        <w:t>(c)</w:t>
      </w:r>
      <w:r>
        <w:rPr>
          <w:spacing w:val="-6"/>
          <w:w w:val="98"/>
          <w:sz w:val="24"/>
          <w:szCs w:val="24"/>
        </w:rPr>
        <w:tab/>
      </w:r>
      <w:r w:rsidRPr="00294DBB">
        <w:rPr>
          <w:sz w:val="24"/>
        </w:rPr>
        <w:t>File any material definitive agreement disclosed pursuant to this item as an exhibit to the report on</w:t>
      </w:r>
      <w:r w:rsidRPr="00294DBB">
        <w:rPr>
          <w:spacing w:val="-17"/>
          <w:sz w:val="24"/>
        </w:rPr>
        <w:t xml:space="preserve"> </w:t>
      </w:r>
      <w:r w:rsidRPr="00294DBB">
        <w:rPr>
          <w:sz w:val="24"/>
        </w:rPr>
        <w:t>this Form.</w:t>
      </w:r>
    </w:p>
    <w:p w14:paraId="33F385D6" w14:textId="77777777" w:rsidR="00D14F07" w:rsidRDefault="00D14F07">
      <w:pPr>
        <w:pStyle w:val="BodyText"/>
        <w:spacing w:before="3"/>
        <w:rPr>
          <w:sz w:val="25"/>
        </w:rPr>
      </w:pPr>
    </w:p>
    <w:p w14:paraId="20622C79" w14:textId="77777777" w:rsidR="00D14F07" w:rsidRDefault="00000000">
      <w:pPr>
        <w:ind w:left="120"/>
        <w:rPr>
          <w:i/>
          <w:sz w:val="24"/>
        </w:rPr>
      </w:pPr>
      <w:r>
        <w:rPr>
          <w:i/>
          <w:sz w:val="24"/>
        </w:rPr>
        <w:t>Instructions to Item 1:</w:t>
      </w:r>
    </w:p>
    <w:p w14:paraId="7150ED9A" w14:textId="77777777" w:rsidR="00D14F07" w:rsidRDefault="00D14F07">
      <w:pPr>
        <w:pStyle w:val="BodyText"/>
        <w:spacing w:before="1"/>
        <w:rPr>
          <w:i/>
          <w:sz w:val="26"/>
        </w:rPr>
      </w:pPr>
    </w:p>
    <w:p w14:paraId="48B8305F" w14:textId="0E65CABF" w:rsidR="00D14F07" w:rsidRPr="00294DBB" w:rsidRDefault="00294DBB" w:rsidP="00294DBB">
      <w:pPr>
        <w:tabs>
          <w:tab w:val="left" w:pos="416"/>
        </w:tabs>
        <w:spacing w:line="249" w:lineRule="auto"/>
        <w:ind w:left="120" w:right="645"/>
        <w:rPr>
          <w:i/>
          <w:sz w:val="24"/>
        </w:rPr>
      </w:pPr>
      <w:r>
        <w:rPr>
          <w:i/>
          <w:spacing w:val="-31"/>
          <w:w w:val="98"/>
          <w:sz w:val="24"/>
          <w:szCs w:val="24"/>
        </w:rPr>
        <w:t>1.</w:t>
      </w:r>
      <w:r>
        <w:rPr>
          <w:i/>
          <w:spacing w:val="-31"/>
          <w:w w:val="98"/>
          <w:sz w:val="24"/>
          <w:szCs w:val="24"/>
        </w:rPr>
        <w:tab/>
      </w:r>
      <w:r w:rsidRPr="00294DBB">
        <w:rPr>
          <w:i/>
          <w:sz w:val="24"/>
        </w:rPr>
        <w:t xml:space="preserve">A material definitive agreement that is not made in the ordinary course of business is not necessarily </w:t>
      </w:r>
      <w:r w:rsidRPr="00294DBB">
        <w:rPr>
          <w:i/>
          <w:spacing w:val="-4"/>
          <w:sz w:val="24"/>
        </w:rPr>
        <w:t xml:space="preserve">re- </w:t>
      </w:r>
      <w:r w:rsidRPr="00294DBB">
        <w:rPr>
          <w:i/>
          <w:sz w:val="24"/>
        </w:rPr>
        <w:t>quired to be disclosed under this item if it does not result in, and would not reasonably be expected to result</w:t>
      </w:r>
      <w:r w:rsidRPr="00294DBB">
        <w:rPr>
          <w:i/>
          <w:spacing w:val="-38"/>
          <w:sz w:val="24"/>
        </w:rPr>
        <w:t xml:space="preserve"> </w:t>
      </w:r>
      <w:r w:rsidRPr="00294DBB">
        <w:rPr>
          <w:i/>
          <w:spacing w:val="-4"/>
          <w:sz w:val="24"/>
        </w:rPr>
        <w:t xml:space="preserve">in, </w:t>
      </w:r>
      <w:r w:rsidRPr="00294DBB">
        <w:rPr>
          <w:i/>
          <w:sz w:val="24"/>
        </w:rPr>
        <w:t xml:space="preserve">a fundamental change to the nature of the </w:t>
      </w:r>
      <w:r w:rsidRPr="00294DBB">
        <w:rPr>
          <w:i/>
          <w:spacing w:val="-3"/>
          <w:sz w:val="24"/>
        </w:rPr>
        <w:t xml:space="preserve">issuer’s </w:t>
      </w:r>
      <w:r w:rsidRPr="00294DBB">
        <w:rPr>
          <w:i/>
          <w:sz w:val="24"/>
        </w:rPr>
        <w:t>business or plan of operations.</w:t>
      </w:r>
    </w:p>
    <w:p w14:paraId="5D247710" w14:textId="77777777" w:rsidR="00D14F07" w:rsidRDefault="00D14F07">
      <w:pPr>
        <w:pStyle w:val="BodyText"/>
        <w:spacing w:before="3"/>
        <w:rPr>
          <w:i/>
          <w:sz w:val="25"/>
        </w:rPr>
      </w:pPr>
    </w:p>
    <w:p w14:paraId="5AF896C0" w14:textId="38FB0978" w:rsidR="00D14F07" w:rsidRPr="00294DBB" w:rsidRDefault="00294DBB" w:rsidP="00294DBB">
      <w:pPr>
        <w:tabs>
          <w:tab w:val="left" w:pos="420"/>
        </w:tabs>
        <w:spacing w:line="249" w:lineRule="auto"/>
        <w:ind w:left="120" w:right="709"/>
        <w:rPr>
          <w:i/>
          <w:sz w:val="24"/>
        </w:rPr>
      </w:pPr>
      <w:r>
        <w:rPr>
          <w:i/>
          <w:spacing w:val="-31"/>
          <w:w w:val="98"/>
          <w:sz w:val="24"/>
          <w:szCs w:val="24"/>
        </w:rPr>
        <w:t>2.</w:t>
      </w:r>
      <w:r>
        <w:rPr>
          <w:i/>
          <w:spacing w:val="-31"/>
          <w:w w:val="98"/>
          <w:sz w:val="24"/>
          <w:szCs w:val="24"/>
        </w:rPr>
        <w:tab/>
      </w:r>
      <w:r w:rsidRPr="00294DBB">
        <w:rPr>
          <w:i/>
          <w:sz w:val="24"/>
        </w:rPr>
        <w:t>Without</w:t>
      </w:r>
      <w:r w:rsidRPr="00294DBB">
        <w:rPr>
          <w:i/>
          <w:spacing w:val="-3"/>
          <w:sz w:val="24"/>
        </w:rPr>
        <w:t xml:space="preserve"> </w:t>
      </w:r>
      <w:r w:rsidRPr="00294DBB">
        <w:rPr>
          <w:i/>
          <w:sz w:val="24"/>
        </w:rPr>
        <w:t>limiting</w:t>
      </w:r>
      <w:r w:rsidRPr="00294DBB">
        <w:rPr>
          <w:i/>
          <w:spacing w:val="-3"/>
          <w:sz w:val="24"/>
        </w:rPr>
        <w:t xml:space="preserve"> </w:t>
      </w:r>
      <w:r w:rsidRPr="00294DBB">
        <w:rPr>
          <w:i/>
          <w:sz w:val="24"/>
        </w:rPr>
        <w:t>the</w:t>
      </w:r>
      <w:r w:rsidRPr="00294DBB">
        <w:rPr>
          <w:i/>
          <w:spacing w:val="-3"/>
          <w:sz w:val="24"/>
        </w:rPr>
        <w:t xml:space="preserve"> </w:t>
      </w:r>
      <w:r w:rsidRPr="00294DBB">
        <w:rPr>
          <w:i/>
          <w:sz w:val="24"/>
        </w:rPr>
        <w:t>generality</w:t>
      </w:r>
      <w:r w:rsidRPr="00294DBB">
        <w:rPr>
          <w:i/>
          <w:spacing w:val="-3"/>
          <w:sz w:val="24"/>
        </w:rPr>
        <w:t xml:space="preserve"> </w:t>
      </w:r>
      <w:r w:rsidRPr="00294DBB">
        <w:rPr>
          <w:i/>
          <w:sz w:val="24"/>
        </w:rPr>
        <w:t>of</w:t>
      </w:r>
      <w:r w:rsidRPr="00294DBB">
        <w:rPr>
          <w:i/>
          <w:spacing w:val="-3"/>
          <w:sz w:val="24"/>
        </w:rPr>
        <w:t xml:space="preserve"> </w:t>
      </w:r>
      <w:r w:rsidRPr="00294DBB">
        <w:rPr>
          <w:i/>
          <w:sz w:val="24"/>
        </w:rPr>
        <w:t>the</w:t>
      </w:r>
      <w:r w:rsidRPr="00294DBB">
        <w:rPr>
          <w:i/>
          <w:spacing w:val="-2"/>
          <w:sz w:val="24"/>
        </w:rPr>
        <w:t xml:space="preserve"> </w:t>
      </w:r>
      <w:r w:rsidRPr="00294DBB">
        <w:rPr>
          <w:i/>
          <w:sz w:val="24"/>
        </w:rPr>
        <w:t>foregoing</w:t>
      </w:r>
      <w:r w:rsidRPr="00294DBB">
        <w:rPr>
          <w:i/>
          <w:spacing w:val="-3"/>
          <w:sz w:val="24"/>
        </w:rPr>
        <w:t xml:space="preserve"> </w:t>
      </w:r>
      <w:r w:rsidRPr="00294DBB">
        <w:rPr>
          <w:i/>
          <w:sz w:val="24"/>
        </w:rPr>
        <w:t>and</w:t>
      </w:r>
      <w:r w:rsidRPr="00294DBB">
        <w:rPr>
          <w:i/>
          <w:spacing w:val="-3"/>
          <w:sz w:val="24"/>
        </w:rPr>
        <w:t xml:space="preserve"> </w:t>
      </w:r>
      <w:r w:rsidRPr="00294DBB">
        <w:rPr>
          <w:i/>
          <w:sz w:val="24"/>
        </w:rPr>
        <w:t>solely</w:t>
      </w:r>
      <w:r w:rsidRPr="00294DBB">
        <w:rPr>
          <w:i/>
          <w:spacing w:val="-4"/>
          <w:sz w:val="24"/>
        </w:rPr>
        <w:t xml:space="preserve"> </w:t>
      </w:r>
      <w:r w:rsidRPr="00294DBB">
        <w:rPr>
          <w:i/>
          <w:sz w:val="24"/>
        </w:rPr>
        <w:t>for</w:t>
      </w:r>
      <w:r w:rsidRPr="00294DBB">
        <w:rPr>
          <w:i/>
          <w:spacing w:val="-3"/>
          <w:sz w:val="24"/>
        </w:rPr>
        <w:t xml:space="preserve"> </w:t>
      </w:r>
      <w:r w:rsidRPr="00294DBB">
        <w:rPr>
          <w:i/>
          <w:sz w:val="24"/>
        </w:rPr>
        <w:t>the</w:t>
      </w:r>
      <w:r w:rsidRPr="00294DBB">
        <w:rPr>
          <w:i/>
          <w:spacing w:val="-2"/>
          <w:sz w:val="24"/>
        </w:rPr>
        <w:t xml:space="preserve"> </w:t>
      </w:r>
      <w:r w:rsidRPr="00294DBB">
        <w:rPr>
          <w:i/>
          <w:sz w:val="24"/>
        </w:rPr>
        <w:t>purposes</w:t>
      </w:r>
      <w:r w:rsidRPr="00294DBB">
        <w:rPr>
          <w:i/>
          <w:spacing w:val="-3"/>
          <w:sz w:val="24"/>
        </w:rPr>
        <w:t xml:space="preserve"> </w:t>
      </w:r>
      <w:r w:rsidRPr="00294DBB">
        <w:rPr>
          <w:i/>
          <w:sz w:val="24"/>
        </w:rPr>
        <w:t>of</w:t>
      </w:r>
      <w:r w:rsidRPr="00294DBB">
        <w:rPr>
          <w:i/>
          <w:spacing w:val="-3"/>
          <w:sz w:val="24"/>
        </w:rPr>
        <w:t xml:space="preserve"> </w:t>
      </w:r>
      <w:r w:rsidRPr="00294DBB">
        <w:rPr>
          <w:i/>
          <w:sz w:val="24"/>
        </w:rPr>
        <w:t>this</w:t>
      </w:r>
      <w:r w:rsidRPr="00294DBB">
        <w:rPr>
          <w:i/>
          <w:spacing w:val="-3"/>
          <w:sz w:val="24"/>
        </w:rPr>
        <w:t xml:space="preserve"> </w:t>
      </w:r>
      <w:r w:rsidRPr="00294DBB">
        <w:rPr>
          <w:i/>
          <w:sz w:val="24"/>
        </w:rPr>
        <w:t>Item</w:t>
      </w:r>
      <w:r w:rsidRPr="00294DBB">
        <w:rPr>
          <w:i/>
          <w:spacing w:val="-3"/>
          <w:sz w:val="24"/>
        </w:rPr>
        <w:t xml:space="preserve"> </w:t>
      </w:r>
      <w:r w:rsidRPr="00294DBB">
        <w:rPr>
          <w:i/>
          <w:sz w:val="24"/>
        </w:rPr>
        <w:t>1,</w:t>
      </w:r>
      <w:r w:rsidRPr="00294DBB">
        <w:rPr>
          <w:i/>
          <w:spacing w:val="-2"/>
          <w:sz w:val="24"/>
        </w:rPr>
        <w:t xml:space="preserve"> </w:t>
      </w:r>
      <w:r w:rsidRPr="00294DBB">
        <w:rPr>
          <w:i/>
          <w:sz w:val="24"/>
        </w:rPr>
        <w:t>a</w:t>
      </w:r>
      <w:r w:rsidRPr="00294DBB">
        <w:rPr>
          <w:i/>
          <w:spacing w:val="-3"/>
          <w:sz w:val="24"/>
        </w:rPr>
        <w:t xml:space="preserve"> </w:t>
      </w:r>
      <w:r w:rsidRPr="00294DBB">
        <w:rPr>
          <w:i/>
          <w:sz w:val="24"/>
        </w:rPr>
        <w:t>material</w:t>
      </w:r>
      <w:r w:rsidRPr="00294DBB">
        <w:rPr>
          <w:i/>
          <w:spacing w:val="-4"/>
          <w:sz w:val="24"/>
        </w:rPr>
        <w:t xml:space="preserve"> </w:t>
      </w:r>
      <w:r w:rsidRPr="00294DBB">
        <w:rPr>
          <w:i/>
          <w:sz w:val="24"/>
        </w:rPr>
        <w:t>defini- tive agreement is deemed to result in a fundamental change if it involves any of the</w:t>
      </w:r>
      <w:r w:rsidRPr="00294DBB">
        <w:rPr>
          <w:i/>
          <w:spacing w:val="-8"/>
          <w:sz w:val="24"/>
        </w:rPr>
        <w:t xml:space="preserve"> </w:t>
      </w:r>
      <w:r w:rsidRPr="00294DBB">
        <w:rPr>
          <w:i/>
          <w:sz w:val="24"/>
        </w:rPr>
        <w:t>following:</w:t>
      </w:r>
    </w:p>
    <w:p w14:paraId="0DBC19D9" w14:textId="77777777" w:rsidR="00D14F07" w:rsidRDefault="00D14F07">
      <w:pPr>
        <w:pStyle w:val="BodyText"/>
        <w:spacing w:before="3"/>
        <w:rPr>
          <w:i/>
          <w:sz w:val="25"/>
        </w:rPr>
      </w:pPr>
    </w:p>
    <w:p w14:paraId="043841FF" w14:textId="018EDE4B" w:rsidR="00D14F07" w:rsidRPr="00294DBB" w:rsidRDefault="00294DBB" w:rsidP="00294DBB">
      <w:pPr>
        <w:tabs>
          <w:tab w:val="left" w:pos="1136"/>
        </w:tabs>
        <w:spacing w:line="249" w:lineRule="auto"/>
        <w:ind w:left="119" w:right="506" w:firstLine="720"/>
        <w:rPr>
          <w:i/>
          <w:sz w:val="24"/>
        </w:rPr>
      </w:pPr>
      <w:r>
        <w:rPr>
          <w:i/>
          <w:spacing w:val="-28"/>
          <w:w w:val="97"/>
          <w:sz w:val="24"/>
          <w:szCs w:val="24"/>
        </w:rPr>
        <w:t>a.</w:t>
      </w:r>
      <w:r>
        <w:rPr>
          <w:i/>
          <w:spacing w:val="-28"/>
          <w:w w:val="97"/>
          <w:sz w:val="24"/>
          <w:szCs w:val="24"/>
        </w:rPr>
        <w:tab/>
      </w:r>
      <w:r w:rsidRPr="00294DBB">
        <w:rPr>
          <w:i/>
          <w:sz w:val="24"/>
        </w:rPr>
        <w:t>An acquisition transaction for which the purchase price, as defined by U.S. GAAP or IFRS, exceeds fifty-percent</w:t>
      </w:r>
      <w:r w:rsidRPr="00294DBB">
        <w:rPr>
          <w:i/>
          <w:spacing w:val="-3"/>
          <w:sz w:val="24"/>
        </w:rPr>
        <w:t xml:space="preserve"> </w:t>
      </w:r>
      <w:r w:rsidRPr="00294DBB">
        <w:rPr>
          <w:i/>
          <w:sz w:val="24"/>
        </w:rPr>
        <w:t>of</w:t>
      </w:r>
      <w:r w:rsidRPr="00294DBB">
        <w:rPr>
          <w:i/>
          <w:spacing w:val="-2"/>
          <w:sz w:val="24"/>
        </w:rPr>
        <w:t xml:space="preserve"> </w:t>
      </w:r>
      <w:r w:rsidRPr="00294DBB">
        <w:rPr>
          <w:i/>
          <w:sz w:val="24"/>
        </w:rPr>
        <w:t>the</w:t>
      </w:r>
      <w:r w:rsidRPr="00294DBB">
        <w:rPr>
          <w:i/>
          <w:spacing w:val="-3"/>
          <w:sz w:val="24"/>
        </w:rPr>
        <w:t xml:space="preserve"> </w:t>
      </w:r>
      <w:r w:rsidRPr="00294DBB">
        <w:rPr>
          <w:i/>
          <w:sz w:val="24"/>
        </w:rPr>
        <w:t>total</w:t>
      </w:r>
      <w:r w:rsidRPr="00294DBB">
        <w:rPr>
          <w:i/>
          <w:spacing w:val="-2"/>
          <w:sz w:val="24"/>
        </w:rPr>
        <w:t xml:space="preserve"> </w:t>
      </w:r>
      <w:r w:rsidRPr="00294DBB">
        <w:rPr>
          <w:i/>
          <w:sz w:val="24"/>
        </w:rPr>
        <w:t>consolidated</w:t>
      </w:r>
      <w:r w:rsidRPr="00294DBB">
        <w:rPr>
          <w:i/>
          <w:spacing w:val="-3"/>
          <w:sz w:val="24"/>
        </w:rPr>
        <w:t xml:space="preserve"> </w:t>
      </w:r>
      <w:r w:rsidRPr="00294DBB">
        <w:rPr>
          <w:i/>
          <w:sz w:val="24"/>
        </w:rPr>
        <w:t>assets</w:t>
      </w:r>
      <w:r w:rsidRPr="00294DBB">
        <w:rPr>
          <w:i/>
          <w:spacing w:val="-2"/>
          <w:sz w:val="24"/>
        </w:rPr>
        <w:t xml:space="preserve"> </w:t>
      </w:r>
      <w:r w:rsidRPr="00294DBB">
        <w:rPr>
          <w:i/>
          <w:sz w:val="24"/>
        </w:rPr>
        <w:t>of</w:t>
      </w:r>
      <w:r w:rsidRPr="00294DBB">
        <w:rPr>
          <w:i/>
          <w:spacing w:val="-2"/>
          <w:sz w:val="24"/>
        </w:rPr>
        <w:t xml:space="preserve"> </w:t>
      </w:r>
      <w:r w:rsidRPr="00294DBB">
        <w:rPr>
          <w:i/>
          <w:sz w:val="24"/>
        </w:rPr>
        <w:t>the</w:t>
      </w:r>
      <w:r w:rsidRPr="00294DBB">
        <w:rPr>
          <w:i/>
          <w:spacing w:val="-3"/>
          <w:sz w:val="24"/>
        </w:rPr>
        <w:t xml:space="preserve"> </w:t>
      </w:r>
      <w:r w:rsidRPr="00294DBB">
        <w:rPr>
          <w:i/>
          <w:sz w:val="24"/>
        </w:rPr>
        <w:t>issuer</w:t>
      </w:r>
      <w:r w:rsidRPr="00294DBB">
        <w:rPr>
          <w:i/>
          <w:spacing w:val="-2"/>
          <w:sz w:val="24"/>
        </w:rPr>
        <w:t xml:space="preserve"> </w:t>
      </w:r>
      <w:r w:rsidRPr="00294DBB">
        <w:rPr>
          <w:i/>
          <w:sz w:val="24"/>
        </w:rPr>
        <w:t>as</w:t>
      </w:r>
      <w:r w:rsidRPr="00294DBB">
        <w:rPr>
          <w:i/>
          <w:spacing w:val="-3"/>
          <w:sz w:val="24"/>
        </w:rPr>
        <w:t xml:space="preserve"> </w:t>
      </w:r>
      <w:r w:rsidRPr="00294DBB">
        <w:rPr>
          <w:i/>
          <w:sz w:val="24"/>
        </w:rPr>
        <w:t>of</w:t>
      </w:r>
      <w:r w:rsidRPr="00294DBB">
        <w:rPr>
          <w:i/>
          <w:spacing w:val="-2"/>
          <w:sz w:val="24"/>
        </w:rPr>
        <w:t xml:space="preserve"> </w:t>
      </w:r>
      <w:r w:rsidRPr="00294DBB">
        <w:rPr>
          <w:i/>
          <w:sz w:val="24"/>
        </w:rPr>
        <w:t>the</w:t>
      </w:r>
      <w:r w:rsidRPr="00294DBB">
        <w:rPr>
          <w:i/>
          <w:spacing w:val="-2"/>
          <w:sz w:val="24"/>
        </w:rPr>
        <w:t xml:space="preserve"> </w:t>
      </w:r>
      <w:r w:rsidRPr="00294DBB">
        <w:rPr>
          <w:i/>
          <w:sz w:val="24"/>
        </w:rPr>
        <w:t>end</w:t>
      </w:r>
      <w:r w:rsidRPr="00294DBB">
        <w:rPr>
          <w:i/>
          <w:spacing w:val="-3"/>
          <w:sz w:val="24"/>
        </w:rPr>
        <w:t xml:space="preserve"> </w:t>
      </w:r>
      <w:r w:rsidRPr="00294DBB">
        <w:rPr>
          <w:i/>
          <w:sz w:val="24"/>
        </w:rPr>
        <w:t>of</w:t>
      </w:r>
      <w:r w:rsidRPr="00294DBB">
        <w:rPr>
          <w:i/>
          <w:spacing w:val="-2"/>
          <w:sz w:val="24"/>
        </w:rPr>
        <w:t xml:space="preserve"> </w:t>
      </w:r>
      <w:r w:rsidRPr="00294DBB">
        <w:rPr>
          <w:i/>
          <w:sz w:val="24"/>
        </w:rPr>
        <w:t>the</w:t>
      </w:r>
      <w:r w:rsidRPr="00294DBB">
        <w:rPr>
          <w:i/>
          <w:spacing w:val="-3"/>
          <w:sz w:val="24"/>
        </w:rPr>
        <w:t xml:space="preserve"> </w:t>
      </w:r>
      <w:r w:rsidRPr="00294DBB">
        <w:rPr>
          <w:i/>
          <w:sz w:val="24"/>
        </w:rPr>
        <w:t>most</w:t>
      </w:r>
      <w:r w:rsidRPr="00294DBB">
        <w:rPr>
          <w:i/>
          <w:spacing w:val="-3"/>
          <w:sz w:val="24"/>
        </w:rPr>
        <w:t xml:space="preserve"> </w:t>
      </w:r>
      <w:r w:rsidRPr="00294DBB">
        <w:rPr>
          <w:i/>
          <w:sz w:val="24"/>
        </w:rPr>
        <w:t>recently</w:t>
      </w:r>
      <w:r w:rsidRPr="00294DBB">
        <w:rPr>
          <w:i/>
          <w:spacing w:val="-2"/>
          <w:sz w:val="24"/>
        </w:rPr>
        <w:t xml:space="preserve"> </w:t>
      </w:r>
      <w:r w:rsidRPr="00294DBB">
        <w:rPr>
          <w:i/>
          <w:sz w:val="24"/>
        </w:rPr>
        <w:t>completed</w:t>
      </w:r>
      <w:r w:rsidRPr="00294DBB">
        <w:rPr>
          <w:i/>
          <w:spacing w:val="-3"/>
          <w:sz w:val="24"/>
        </w:rPr>
        <w:t xml:space="preserve"> </w:t>
      </w:r>
      <w:r w:rsidRPr="00294DBB">
        <w:rPr>
          <w:i/>
          <w:sz w:val="24"/>
        </w:rPr>
        <w:t>fiscal</w:t>
      </w:r>
      <w:r w:rsidRPr="00294DBB">
        <w:rPr>
          <w:i/>
          <w:spacing w:val="-2"/>
          <w:sz w:val="24"/>
        </w:rPr>
        <w:t xml:space="preserve"> </w:t>
      </w:r>
      <w:r w:rsidRPr="00294DBB">
        <w:rPr>
          <w:i/>
          <w:spacing w:val="-6"/>
          <w:sz w:val="24"/>
        </w:rPr>
        <w:t xml:space="preserve">year. </w:t>
      </w:r>
      <w:r w:rsidRPr="00294DBB">
        <w:rPr>
          <w:i/>
          <w:sz w:val="24"/>
        </w:rPr>
        <w:t>If the acquirer transferred assets to the acquiree than the carrying value of those assets should be excluded</w:t>
      </w:r>
      <w:r w:rsidRPr="00294DBB">
        <w:rPr>
          <w:i/>
          <w:spacing w:val="-33"/>
          <w:sz w:val="24"/>
        </w:rPr>
        <w:t xml:space="preserve"> </w:t>
      </w:r>
      <w:r w:rsidRPr="00294DBB">
        <w:rPr>
          <w:i/>
          <w:spacing w:val="-3"/>
          <w:sz w:val="24"/>
        </w:rPr>
        <w:t xml:space="preserve">from </w:t>
      </w:r>
      <w:r w:rsidRPr="00294DBB">
        <w:rPr>
          <w:i/>
          <w:sz w:val="24"/>
        </w:rPr>
        <w:t>the purchase</w:t>
      </w:r>
      <w:r w:rsidRPr="00294DBB">
        <w:rPr>
          <w:i/>
          <w:spacing w:val="-1"/>
          <w:sz w:val="24"/>
        </w:rPr>
        <w:t xml:space="preserve"> </w:t>
      </w:r>
      <w:r w:rsidRPr="00294DBB">
        <w:rPr>
          <w:i/>
          <w:sz w:val="24"/>
        </w:rPr>
        <w:t>price;</w:t>
      </w:r>
    </w:p>
    <w:p w14:paraId="7D4894E5" w14:textId="77777777" w:rsidR="00D14F07" w:rsidRDefault="00D14F07">
      <w:pPr>
        <w:pStyle w:val="BodyText"/>
        <w:spacing w:before="4"/>
        <w:rPr>
          <w:i/>
          <w:sz w:val="25"/>
        </w:rPr>
      </w:pPr>
    </w:p>
    <w:p w14:paraId="64851D69" w14:textId="20E47207" w:rsidR="00D14F07" w:rsidRPr="00294DBB" w:rsidRDefault="00294DBB" w:rsidP="00294DBB">
      <w:pPr>
        <w:tabs>
          <w:tab w:val="left" w:pos="1136"/>
        </w:tabs>
        <w:spacing w:line="249" w:lineRule="auto"/>
        <w:ind w:left="119" w:right="1022" w:firstLine="720"/>
        <w:rPr>
          <w:i/>
          <w:sz w:val="24"/>
        </w:rPr>
      </w:pPr>
      <w:r>
        <w:rPr>
          <w:i/>
          <w:spacing w:val="-28"/>
          <w:w w:val="97"/>
          <w:sz w:val="24"/>
          <w:szCs w:val="24"/>
        </w:rPr>
        <w:t>b.</w:t>
      </w:r>
      <w:r>
        <w:rPr>
          <w:i/>
          <w:spacing w:val="-28"/>
          <w:w w:val="97"/>
          <w:sz w:val="24"/>
          <w:szCs w:val="24"/>
        </w:rPr>
        <w:tab/>
      </w:r>
      <w:r w:rsidRPr="00294DBB">
        <w:rPr>
          <w:i/>
          <w:sz w:val="24"/>
        </w:rPr>
        <w:t xml:space="preserve">A </w:t>
      </w:r>
      <w:r w:rsidRPr="00294DBB">
        <w:rPr>
          <w:i/>
          <w:spacing w:val="-6"/>
          <w:sz w:val="24"/>
        </w:rPr>
        <w:t xml:space="preserve">merger, </w:t>
      </w:r>
      <w:r w:rsidRPr="00294DBB">
        <w:rPr>
          <w:i/>
          <w:sz w:val="24"/>
        </w:rPr>
        <w:t xml:space="preserve">consolidation, acquisition or similar transaction that </w:t>
      </w:r>
      <w:r w:rsidRPr="00294DBB">
        <w:rPr>
          <w:i/>
          <w:spacing w:val="-3"/>
          <w:sz w:val="24"/>
        </w:rPr>
        <w:t xml:space="preserve">requires </w:t>
      </w:r>
      <w:r w:rsidRPr="00294DBB">
        <w:rPr>
          <w:i/>
          <w:sz w:val="24"/>
        </w:rPr>
        <w:t xml:space="preserve">approval by the </w:t>
      </w:r>
      <w:r w:rsidRPr="00294DBB">
        <w:rPr>
          <w:i/>
          <w:spacing w:val="-3"/>
          <w:sz w:val="24"/>
        </w:rPr>
        <w:t xml:space="preserve">issuer’s </w:t>
      </w:r>
      <w:r w:rsidRPr="00294DBB">
        <w:rPr>
          <w:i/>
          <w:sz w:val="24"/>
        </w:rPr>
        <w:t>securityholders;</w:t>
      </w:r>
      <w:r w:rsidRPr="00294DBB">
        <w:rPr>
          <w:i/>
          <w:spacing w:val="-2"/>
          <w:sz w:val="24"/>
        </w:rPr>
        <w:t xml:space="preserve"> </w:t>
      </w:r>
      <w:r w:rsidRPr="00294DBB">
        <w:rPr>
          <w:i/>
          <w:sz w:val="24"/>
        </w:rPr>
        <w:t>or</w:t>
      </w:r>
    </w:p>
    <w:p w14:paraId="61C627AC" w14:textId="77777777" w:rsidR="00D14F07" w:rsidRDefault="00D14F07">
      <w:pPr>
        <w:spacing w:line="249" w:lineRule="auto"/>
        <w:rPr>
          <w:sz w:val="24"/>
        </w:rPr>
        <w:sectPr w:rsidR="00D14F07">
          <w:pgSz w:w="12240" w:h="15840"/>
          <w:pgMar w:top="680" w:right="220" w:bottom="720" w:left="600" w:header="0" w:footer="488" w:gutter="0"/>
          <w:cols w:space="720"/>
        </w:sectPr>
      </w:pPr>
    </w:p>
    <w:p w14:paraId="09ECEC38" w14:textId="7DF144A6" w:rsidR="00D14F07" w:rsidRPr="00294DBB" w:rsidRDefault="00294DBB" w:rsidP="00294DBB">
      <w:pPr>
        <w:tabs>
          <w:tab w:val="left" w:pos="1123"/>
        </w:tabs>
        <w:spacing w:before="72" w:line="249" w:lineRule="auto"/>
        <w:ind w:left="119" w:right="538" w:firstLine="720"/>
        <w:rPr>
          <w:i/>
          <w:sz w:val="24"/>
        </w:rPr>
      </w:pPr>
      <w:r>
        <w:rPr>
          <w:i/>
          <w:spacing w:val="-28"/>
          <w:w w:val="97"/>
          <w:sz w:val="24"/>
          <w:szCs w:val="24"/>
        </w:rPr>
        <w:lastRenderedPageBreak/>
        <w:t>c.</w:t>
      </w:r>
      <w:r>
        <w:rPr>
          <w:i/>
          <w:spacing w:val="-28"/>
          <w:w w:val="97"/>
          <w:sz w:val="24"/>
          <w:szCs w:val="24"/>
        </w:rPr>
        <w:tab/>
      </w:r>
      <w:r w:rsidRPr="00294DBB">
        <w:rPr>
          <w:i/>
          <w:sz w:val="24"/>
        </w:rPr>
        <w:t xml:space="preserve">Any contract upon which the </w:t>
      </w:r>
      <w:r w:rsidRPr="00294DBB">
        <w:rPr>
          <w:i/>
          <w:spacing w:val="-3"/>
          <w:sz w:val="24"/>
        </w:rPr>
        <w:t xml:space="preserve">issuer’s </w:t>
      </w:r>
      <w:r w:rsidRPr="00294DBB">
        <w:rPr>
          <w:i/>
          <w:sz w:val="24"/>
        </w:rPr>
        <w:t xml:space="preserve">business is substantially dependent, as in the case of continuing contracts to sell the major part of the </w:t>
      </w:r>
      <w:r w:rsidRPr="00294DBB">
        <w:rPr>
          <w:i/>
          <w:spacing w:val="-3"/>
          <w:sz w:val="24"/>
        </w:rPr>
        <w:t xml:space="preserve">issuer’s </w:t>
      </w:r>
      <w:r w:rsidRPr="00294DBB">
        <w:rPr>
          <w:i/>
          <w:sz w:val="24"/>
        </w:rPr>
        <w:t xml:space="preserve">products or services or to purchase the major part of the </w:t>
      </w:r>
      <w:r w:rsidRPr="00294DBB">
        <w:rPr>
          <w:i/>
          <w:spacing w:val="-3"/>
          <w:sz w:val="24"/>
        </w:rPr>
        <w:t xml:space="preserve">issuer’s </w:t>
      </w:r>
      <w:r w:rsidRPr="00294DBB">
        <w:rPr>
          <w:i/>
          <w:sz w:val="24"/>
        </w:rPr>
        <w:t>requirements</w:t>
      </w:r>
      <w:r w:rsidRPr="00294DBB">
        <w:rPr>
          <w:i/>
          <w:spacing w:val="-3"/>
          <w:sz w:val="24"/>
        </w:rPr>
        <w:t xml:space="preserve"> </w:t>
      </w:r>
      <w:r w:rsidRPr="00294DBB">
        <w:rPr>
          <w:i/>
          <w:sz w:val="24"/>
        </w:rPr>
        <w:t>of</w:t>
      </w:r>
      <w:r w:rsidRPr="00294DBB">
        <w:rPr>
          <w:i/>
          <w:spacing w:val="-2"/>
          <w:sz w:val="24"/>
        </w:rPr>
        <w:t xml:space="preserve"> </w:t>
      </w:r>
      <w:r w:rsidRPr="00294DBB">
        <w:rPr>
          <w:i/>
          <w:sz w:val="24"/>
        </w:rPr>
        <w:t>goods,</w:t>
      </w:r>
      <w:r w:rsidRPr="00294DBB">
        <w:rPr>
          <w:i/>
          <w:spacing w:val="-3"/>
          <w:sz w:val="24"/>
        </w:rPr>
        <w:t xml:space="preserve"> </w:t>
      </w:r>
      <w:r w:rsidRPr="00294DBB">
        <w:rPr>
          <w:i/>
          <w:sz w:val="24"/>
        </w:rPr>
        <w:t>services</w:t>
      </w:r>
      <w:r w:rsidRPr="00294DBB">
        <w:rPr>
          <w:i/>
          <w:spacing w:val="-3"/>
          <w:sz w:val="24"/>
        </w:rPr>
        <w:t xml:space="preserve"> </w:t>
      </w:r>
      <w:r w:rsidRPr="00294DBB">
        <w:rPr>
          <w:i/>
          <w:sz w:val="24"/>
        </w:rPr>
        <w:t>or</w:t>
      </w:r>
      <w:r w:rsidRPr="00294DBB">
        <w:rPr>
          <w:i/>
          <w:spacing w:val="-3"/>
          <w:sz w:val="24"/>
        </w:rPr>
        <w:t xml:space="preserve"> </w:t>
      </w:r>
      <w:r w:rsidRPr="00294DBB">
        <w:rPr>
          <w:i/>
          <w:sz w:val="24"/>
        </w:rPr>
        <w:t>raw</w:t>
      </w:r>
      <w:r w:rsidRPr="00294DBB">
        <w:rPr>
          <w:i/>
          <w:spacing w:val="-3"/>
          <w:sz w:val="24"/>
        </w:rPr>
        <w:t xml:space="preserve"> </w:t>
      </w:r>
      <w:r w:rsidRPr="00294DBB">
        <w:rPr>
          <w:i/>
          <w:sz w:val="24"/>
        </w:rPr>
        <w:t>materials</w:t>
      </w:r>
      <w:r w:rsidRPr="00294DBB">
        <w:rPr>
          <w:i/>
          <w:spacing w:val="-4"/>
          <w:sz w:val="24"/>
        </w:rPr>
        <w:t xml:space="preserve"> </w:t>
      </w:r>
      <w:r w:rsidRPr="00294DBB">
        <w:rPr>
          <w:i/>
          <w:sz w:val="24"/>
        </w:rPr>
        <w:t>or</w:t>
      </w:r>
      <w:r w:rsidRPr="00294DBB">
        <w:rPr>
          <w:i/>
          <w:spacing w:val="-2"/>
          <w:sz w:val="24"/>
        </w:rPr>
        <w:t xml:space="preserve"> </w:t>
      </w:r>
      <w:r w:rsidRPr="00294DBB">
        <w:rPr>
          <w:i/>
          <w:sz w:val="24"/>
        </w:rPr>
        <w:t>any</w:t>
      </w:r>
      <w:r w:rsidRPr="00294DBB">
        <w:rPr>
          <w:i/>
          <w:spacing w:val="-2"/>
          <w:sz w:val="24"/>
        </w:rPr>
        <w:t xml:space="preserve"> </w:t>
      </w:r>
      <w:r w:rsidRPr="00294DBB">
        <w:rPr>
          <w:i/>
          <w:sz w:val="24"/>
        </w:rPr>
        <w:t>franchise</w:t>
      </w:r>
      <w:r w:rsidRPr="00294DBB">
        <w:rPr>
          <w:i/>
          <w:spacing w:val="-3"/>
          <w:sz w:val="24"/>
        </w:rPr>
        <w:t xml:space="preserve"> </w:t>
      </w:r>
      <w:r w:rsidRPr="00294DBB">
        <w:rPr>
          <w:i/>
          <w:sz w:val="24"/>
        </w:rPr>
        <w:t>or</w:t>
      </w:r>
      <w:r w:rsidRPr="00294DBB">
        <w:rPr>
          <w:i/>
          <w:spacing w:val="-2"/>
          <w:sz w:val="24"/>
        </w:rPr>
        <w:t xml:space="preserve"> </w:t>
      </w:r>
      <w:r w:rsidRPr="00294DBB">
        <w:rPr>
          <w:i/>
          <w:sz w:val="24"/>
        </w:rPr>
        <w:t>license</w:t>
      </w:r>
      <w:r w:rsidRPr="00294DBB">
        <w:rPr>
          <w:i/>
          <w:spacing w:val="-3"/>
          <w:sz w:val="24"/>
        </w:rPr>
        <w:t xml:space="preserve"> </w:t>
      </w:r>
      <w:r w:rsidRPr="00294DBB">
        <w:rPr>
          <w:i/>
          <w:sz w:val="24"/>
        </w:rPr>
        <w:t>or</w:t>
      </w:r>
      <w:r w:rsidRPr="00294DBB">
        <w:rPr>
          <w:i/>
          <w:spacing w:val="-2"/>
          <w:sz w:val="24"/>
        </w:rPr>
        <w:t xml:space="preserve"> </w:t>
      </w:r>
      <w:r w:rsidRPr="00294DBB">
        <w:rPr>
          <w:i/>
          <w:sz w:val="24"/>
        </w:rPr>
        <w:t>other</w:t>
      </w:r>
      <w:r w:rsidRPr="00294DBB">
        <w:rPr>
          <w:i/>
          <w:spacing w:val="-3"/>
          <w:sz w:val="24"/>
        </w:rPr>
        <w:t xml:space="preserve"> </w:t>
      </w:r>
      <w:r w:rsidRPr="00294DBB">
        <w:rPr>
          <w:i/>
          <w:sz w:val="24"/>
        </w:rPr>
        <w:t>agreement</w:t>
      </w:r>
      <w:r w:rsidRPr="00294DBB">
        <w:rPr>
          <w:i/>
          <w:spacing w:val="-2"/>
          <w:sz w:val="24"/>
        </w:rPr>
        <w:t xml:space="preserve"> </w:t>
      </w:r>
      <w:r w:rsidRPr="00294DBB">
        <w:rPr>
          <w:i/>
          <w:sz w:val="24"/>
        </w:rPr>
        <w:t>to</w:t>
      </w:r>
      <w:r w:rsidRPr="00294DBB">
        <w:rPr>
          <w:i/>
          <w:spacing w:val="-3"/>
          <w:sz w:val="24"/>
        </w:rPr>
        <w:t xml:space="preserve"> </w:t>
      </w:r>
      <w:r w:rsidRPr="00294DBB">
        <w:rPr>
          <w:i/>
          <w:sz w:val="24"/>
        </w:rPr>
        <w:t>use</w:t>
      </w:r>
      <w:r w:rsidRPr="00294DBB">
        <w:rPr>
          <w:i/>
          <w:spacing w:val="-2"/>
          <w:sz w:val="24"/>
        </w:rPr>
        <w:t xml:space="preserve"> </w:t>
      </w:r>
      <w:r w:rsidRPr="00294DBB">
        <w:rPr>
          <w:i/>
          <w:sz w:val="24"/>
        </w:rPr>
        <w:t>a</w:t>
      </w:r>
      <w:r w:rsidRPr="00294DBB">
        <w:rPr>
          <w:i/>
          <w:spacing w:val="-2"/>
          <w:sz w:val="24"/>
        </w:rPr>
        <w:t xml:space="preserve"> </w:t>
      </w:r>
      <w:r w:rsidRPr="00294DBB">
        <w:rPr>
          <w:i/>
          <w:sz w:val="24"/>
        </w:rPr>
        <w:t xml:space="preserve">patent, formula, trade secret, process or trade name upon which the </w:t>
      </w:r>
      <w:r w:rsidRPr="00294DBB">
        <w:rPr>
          <w:i/>
          <w:spacing w:val="-3"/>
          <w:sz w:val="24"/>
        </w:rPr>
        <w:t xml:space="preserve">issuer’s </w:t>
      </w:r>
      <w:r w:rsidRPr="00294DBB">
        <w:rPr>
          <w:i/>
          <w:sz w:val="24"/>
        </w:rPr>
        <w:t>business is substantially</w:t>
      </w:r>
      <w:r w:rsidRPr="00294DBB">
        <w:rPr>
          <w:i/>
          <w:spacing w:val="-17"/>
          <w:sz w:val="24"/>
        </w:rPr>
        <w:t xml:space="preserve"> </w:t>
      </w:r>
      <w:r w:rsidRPr="00294DBB">
        <w:rPr>
          <w:i/>
          <w:sz w:val="24"/>
        </w:rPr>
        <w:t>dependent.</w:t>
      </w:r>
    </w:p>
    <w:p w14:paraId="612EE80C" w14:textId="77777777" w:rsidR="00D14F07" w:rsidRDefault="00D14F07">
      <w:pPr>
        <w:pStyle w:val="BodyText"/>
        <w:spacing w:before="5"/>
        <w:rPr>
          <w:i/>
          <w:sz w:val="25"/>
        </w:rPr>
      </w:pPr>
    </w:p>
    <w:p w14:paraId="5F890E0B" w14:textId="2EEC510E" w:rsidR="00D14F07" w:rsidRPr="00294DBB" w:rsidRDefault="00294DBB" w:rsidP="00294DBB">
      <w:pPr>
        <w:tabs>
          <w:tab w:val="left" w:pos="416"/>
        </w:tabs>
        <w:spacing w:line="249" w:lineRule="auto"/>
        <w:ind w:left="119" w:right="675"/>
        <w:rPr>
          <w:i/>
          <w:sz w:val="24"/>
        </w:rPr>
      </w:pPr>
      <w:r>
        <w:rPr>
          <w:i/>
          <w:spacing w:val="-31"/>
          <w:w w:val="98"/>
          <w:sz w:val="24"/>
          <w:szCs w:val="24"/>
        </w:rPr>
        <w:t>3.</w:t>
      </w:r>
      <w:r>
        <w:rPr>
          <w:i/>
          <w:spacing w:val="-31"/>
          <w:w w:val="98"/>
          <w:sz w:val="24"/>
          <w:szCs w:val="24"/>
        </w:rPr>
        <w:tab/>
      </w:r>
      <w:r w:rsidRPr="00294DBB">
        <w:rPr>
          <w:i/>
          <w:sz w:val="24"/>
        </w:rPr>
        <w:t>An issuer must provide disclosure under this item if the issuer succeeds as a party to the agreement or amendment to the agreement by assumption or assignment (other than in connection with a merger or</w:t>
      </w:r>
      <w:r w:rsidRPr="00294DBB">
        <w:rPr>
          <w:i/>
          <w:spacing w:val="-32"/>
          <w:sz w:val="24"/>
        </w:rPr>
        <w:t xml:space="preserve"> </w:t>
      </w:r>
      <w:r w:rsidRPr="00294DBB">
        <w:rPr>
          <w:i/>
          <w:sz w:val="24"/>
        </w:rPr>
        <w:t>acquisi- tion or similar transaction that is otherwise reported pursuant to this</w:t>
      </w:r>
      <w:r w:rsidRPr="00294DBB">
        <w:rPr>
          <w:i/>
          <w:spacing w:val="-4"/>
          <w:sz w:val="24"/>
        </w:rPr>
        <w:t xml:space="preserve"> </w:t>
      </w:r>
      <w:r w:rsidRPr="00294DBB">
        <w:rPr>
          <w:i/>
          <w:sz w:val="24"/>
        </w:rPr>
        <w:t>item).</w:t>
      </w:r>
    </w:p>
    <w:p w14:paraId="27EC953D" w14:textId="77777777" w:rsidR="00D14F07" w:rsidRDefault="00D14F07">
      <w:pPr>
        <w:pStyle w:val="BodyText"/>
        <w:spacing w:before="3"/>
        <w:rPr>
          <w:i/>
          <w:sz w:val="25"/>
        </w:rPr>
      </w:pPr>
    </w:p>
    <w:p w14:paraId="3A260573" w14:textId="32A2251F" w:rsidR="00D14F07" w:rsidRPr="00294DBB" w:rsidRDefault="00294DBB" w:rsidP="00294DBB">
      <w:pPr>
        <w:tabs>
          <w:tab w:val="left" w:pos="420"/>
        </w:tabs>
        <w:ind w:left="420" w:hanging="301"/>
        <w:rPr>
          <w:i/>
          <w:sz w:val="24"/>
        </w:rPr>
      </w:pPr>
      <w:r>
        <w:rPr>
          <w:i/>
          <w:spacing w:val="-31"/>
          <w:w w:val="98"/>
          <w:sz w:val="24"/>
          <w:szCs w:val="24"/>
        </w:rPr>
        <w:t>4.</w:t>
      </w:r>
      <w:r>
        <w:rPr>
          <w:i/>
          <w:spacing w:val="-31"/>
          <w:w w:val="98"/>
          <w:sz w:val="24"/>
          <w:szCs w:val="24"/>
        </w:rPr>
        <w:tab/>
      </w:r>
      <w:r w:rsidRPr="00294DBB">
        <w:rPr>
          <w:i/>
          <w:sz w:val="24"/>
        </w:rPr>
        <w:t xml:space="preserve">No disclosure under this item is </w:t>
      </w:r>
      <w:r w:rsidRPr="00294DBB">
        <w:rPr>
          <w:i/>
          <w:spacing w:val="-3"/>
          <w:sz w:val="24"/>
        </w:rPr>
        <w:t xml:space="preserve">required </w:t>
      </w:r>
      <w:r w:rsidRPr="00294DBB">
        <w:rPr>
          <w:i/>
          <w:sz w:val="24"/>
        </w:rPr>
        <w:t>regarding the termination of a material definitive agreement</w:t>
      </w:r>
      <w:r w:rsidRPr="00294DBB">
        <w:rPr>
          <w:i/>
          <w:spacing w:val="-23"/>
          <w:sz w:val="24"/>
        </w:rPr>
        <w:t xml:space="preserve"> </w:t>
      </w:r>
      <w:r w:rsidRPr="00294DBB">
        <w:rPr>
          <w:i/>
          <w:sz w:val="24"/>
        </w:rPr>
        <w:t>if:</w:t>
      </w:r>
    </w:p>
    <w:p w14:paraId="5FABE0C5" w14:textId="77777777" w:rsidR="00D14F07" w:rsidRDefault="00D14F07">
      <w:pPr>
        <w:pStyle w:val="BodyText"/>
        <w:spacing w:before="1"/>
        <w:rPr>
          <w:i/>
          <w:sz w:val="26"/>
        </w:rPr>
      </w:pPr>
    </w:p>
    <w:p w14:paraId="5FDAD728" w14:textId="666BD5BD" w:rsidR="00D14F07" w:rsidRPr="00294DBB" w:rsidRDefault="00294DBB" w:rsidP="00294DBB">
      <w:pPr>
        <w:tabs>
          <w:tab w:val="left" w:pos="1140"/>
        </w:tabs>
        <w:spacing w:line="249" w:lineRule="auto"/>
        <w:ind w:left="120" w:right="567" w:firstLine="720"/>
        <w:rPr>
          <w:i/>
          <w:sz w:val="24"/>
        </w:rPr>
      </w:pPr>
      <w:r>
        <w:rPr>
          <w:i/>
          <w:spacing w:val="-28"/>
          <w:w w:val="97"/>
          <w:sz w:val="24"/>
          <w:szCs w:val="24"/>
        </w:rPr>
        <w:t>a.</w:t>
      </w:r>
      <w:r>
        <w:rPr>
          <w:i/>
          <w:spacing w:val="-28"/>
          <w:w w:val="97"/>
          <w:sz w:val="24"/>
          <w:szCs w:val="24"/>
        </w:rPr>
        <w:tab/>
      </w:r>
      <w:r w:rsidRPr="00294DBB">
        <w:rPr>
          <w:i/>
          <w:sz w:val="24"/>
        </w:rPr>
        <w:t>The agreement terminated on its stated termination date, or as a result of all parties completing</w:t>
      </w:r>
      <w:r w:rsidRPr="00294DBB">
        <w:rPr>
          <w:i/>
          <w:spacing w:val="-28"/>
          <w:sz w:val="24"/>
        </w:rPr>
        <w:t xml:space="preserve"> </w:t>
      </w:r>
      <w:r w:rsidRPr="00294DBB">
        <w:rPr>
          <w:i/>
          <w:sz w:val="24"/>
        </w:rPr>
        <w:t>their obligations under such</w:t>
      </w:r>
      <w:r w:rsidRPr="00294DBB">
        <w:rPr>
          <w:i/>
          <w:spacing w:val="-2"/>
          <w:sz w:val="24"/>
        </w:rPr>
        <w:t xml:space="preserve"> </w:t>
      </w:r>
      <w:r w:rsidRPr="00294DBB">
        <w:rPr>
          <w:i/>
          <w:sz w:val="24"/>
        </w:rPr>
        <w:t>agreement.</w:t>
      </w:r>
    </w:p>
    <w:p w14:paraId="697D0174" w14:textId="77777777" w:rsidR="00D14F07" w:rsidRDefault="00D14F07">
      <w:pPr>
        <w:pStyle w:val="BodyText"/>
        <w:spacing w:before="3"/>
        <w:rPr>
          <w:i/>
          <w:sz w:val="25"/>
        </w:rPr>
      </w:pPr>
    </w:p>
    <w:p w14:paraId="7BADBCDE" w14:textId="6E2DD558" w:rsidR="00D14F07" w:rsidRPr="00294DBB" w:rsidRDefault="00294DBB" w:rsidP="00294DBB">
      <w:pPr>
        <w:tabs>
          <w:tab w:val="left" w:pos="1140"/>
        </w:tabs>
        <w:spacing w:line="249" w:lineRule="auto"/>
        <w:ind w:left="120" w:right="688" w:firstLine="720"/>
        <w:rPr>
          <w:i/>
          <w:sz w:val="24"/>
        </w:rPr>
      </w:pPr>
      <w:r>
        <w:rPr>
          <w:i/>
          <w:spacing w:val="-28"/>
          <w:w w:val="97"/>
          <w:sz w:val="24"/>
          <w:szCs w:val="24"/>
        </w:rPr>
        <w:t>b.</w:t>
      </w:r>
      <w:r>
        <w:rPr>
          <w:i/>
          <w:spacing w:val="-28"/>
          <w:w w:val="97"/>
          <w:sz w:val="24"/>
          <w:szCs w:val="24"/>
        </w:rPr>
        <w:tab/>
      </w:r>
      <w:r w:rsidRPr="00294DBB">
        <w:rPr>
          <w:i/>
          <w:sz w:val="24"/>
        </w:rPr>
        <w:t xml:space="preserve">Only negotiations or discussions </w:t>
      </w:r>
      <w:r w:rsidRPr="00294DBB">
        <w:rPr>
          <w:i/>
          <w:spacing w:val="-3"/>
          <w:sz w:val="24"/>
        </w:rPr>
        <w:t xml:space="preserve">regarding </w:t>
      </w:r>
      <w:r w:rsidRPr="00294DBB">
        <w:rPr>
          <w:i/>
          <w:sz w:val="24"/>
        </w:rPr>
        <w:t xml:space="preserve">termination of a material definitive agreement </w:t>
      </w:r>
      <w:r w:rsidRPr="00294DBB">
        <w:rPr>
          <w:i/>
          <w:spacing w:val="-3"/>
          <w:sz w:val="24"/>
        </w:rPr>
        <w:t>are</w:t>
      </w:r>
      <w:r w:rsidRPr="00294DBB">
        <w:rPr>
          <w:i/>
          <w:spacing w:val="-24"/>
          <w:sz w:val="24"/>
        </w:rPr>
        <w:t xml:space="preserve"> </w:t>
      </w:r>
      <w:r w:rsidRPr="00294DBB">
        <w:rPr>
          <w:i/>
          <w:sz w:val="24"/>
        </w:rPr>
        <w:t>being conducted and the agreement has not been</w:t>
      </w:r>
      <w:r w:rsidRPr="00294DBB">
        <w:rPr>
          <w:i/>
          <w:spacing w:val="-1"/>
          <w:sz w:val="24"/>
        </w:rPr>
        <w:t xml:space="preserve"> </w:t>
      </w:r>
      <w:r w:rsidRPr="00294DBB">
        <w:rPr>
          <w:i/>
          <w:sz w:val="24"/>
        </w:rPr>
        <w:t>terminated.</w:t>
      </w:r>
    </w:p>
    <w:p w14:paraId="533388E8" w14:textId="77777777" w:rsidR="00D14F07" w:rsidRDefault="00D14F07">
      <w:pPr>
        <w:pStyle w:val="BodyText"/>
        <w:spacing w:before="2"/>
        <w:rPr>
          <w:i/>
          <w:sz w:val="25"/>
        </w:rPr>
      </w:pPr>
    </w:p>
    <w:p w14:paraId="7B181AA6" w14:textId="6CCD636A" w:rsidR="00D14F07" w:rsidRPr="00294DBB" w:rsidRDefault="00294DBB" w:rsidP="00294DBB">
      <w:pPr>
        <w:tabs>
          <w:tab w:val="left" w:pos="1127"/>
        </w:tabs>
        <w:spacing w:line="249" w:lineRule="auto"/>
        <w:ind w:left="120" w:right="703" w:firstLine="719"/>
        <w:rPr>
          <w:i/>
          <w:sz w:val="24"/>
        </w:rPr>
      </w:pPr>
      <w:r>
        <w:rPr>
          <w:i/>
          <w:spacing w:val="-28"/>
          <w:w w:val="97"/>
          <w:sz w:val="24"/>
          <w:szCs w:val="24"/>
        </w:rPr>
        <w:t>c.</w:t>
      </w:r>
      <w:r>
        <w:rPr>
          <w:i/>
          <w:spacing w:val="-28"/>
          <w:w w:val="97"/>
          <w:sz w:val="24"/>
          <w:szCs w:val="24"/>
        </w:rPr>
        <w:tab/>
      </w:r>
      <w:r w:rsidRPr="00294DBB">
        <w:rPr>
          <w:i/>
          <w:sz w:val="24"/>
        </w:rPr>
        <w:t>The issuer believes in good faith that the material definitive agreement has not been terminated,</w:t>
      </w:r>
      <w:r w:rsidRPr="00294DBB">
        <w:rPr>
          <w:i/>
          <w:spacing w:val="-36"/>
          <w:sz w:val="24"/>
        </w:rPr>
        <w:t xml:space="preserve"> </w:t>
      </w:r>
      <w:r w:rsidRPr="00294DBB">
        <w:rPr>
          <w:i/>
          <w:sz w:val="24"/>
        </w:rPr>
        <w:t>un- less the issuer has received a notice of termination pursuant to the terms of</w:t>
      </w:r>
      <w:r w:rsidRPr="00294DBB">
        <w:rPr>
          <w:i/>
          <w:spacing w:val="-6"/>
          <w:sz w:val="24"/>
        </w:rPr>
        <w:t xml:space="preserve"> </w:t>
      </w:r>
      <w:r w:rsidRPr="00294DBB">
        <w:rPr>
          <w:i/>
          <w:sz w:val="24"/>
        </w:rPr>
        <w:t>agreement.</w:t>
      </w:r>
    </w:p>
    <w:p w14:paraId="66C3417F" w14:textId="77777777" w:rsidR="00D14F07" w:rsidRDefault="00D14F07">
      <w:pPr>
        <w:pStyle w:val="BodyText"/>
        <w:spacing w:before="3"/>
        <w:rPr>
          <w:i/>
          <w:sz w:val="25"/>
        </w:rPr>
      </w:pPr>
    </w:p>
    <w:p w14:paraId="6BB49441" w14:textId="77777777" w:rsidR="00D14F07" w:rsidRDefault="00000000">
      <w:pPr>
        <w:pStyle w:val="Heading1"/>
        <w:tabs>
          <w:tab w:val="left" w:pos="2280"/>
        </w:tabs>
      </w:pPr>
      <w:r>
        <w:t>Item</w:t>
      </w:r>
      <w:r>
        <w:rPr>
          <w:spacing w:val="-2"/>
        </w:rPr>
        <w:t xml:space="preserve"> </w:t>
      </w:r>
      <w:r>
        <w:t>2.</w:t>
      </w:r>
      <w:r>
        <w:tab/>
        <w:t>Bankruptcy or</w:t>
      </w:r>
      <w:r>
        <w:rPr>
          <w:spacing w:val="-6"/>
        </w:rPr>
        <w:t xml:space="preserve"> </w:t>
      </w:r>
      <w:r>
        <w:t>Receivership</w:t>
      </w:r>
    </w:p>
    <w:p w14:paraId="09A869C4" w14:textId="77777777" w:rsidR="00D14F07" w:rsidRDefault="00D14F07">
      <w:pPr>
        <w:pStyle w:val="BodyText"/>
        <w:spacing w:before="1"/>
        <w:rPr>
          <w:b/>
          <w:sz w:val="26"/>
        </w:rPr>
      </w:pPr>
    </w:p>
    <w:p w14:paraId="1CEE4A43" w14:textId="1045A38C" w:rsidR="00D14F07" w:rsidRPr="00294DBB" w:rsidRDefault="00294DBB" w:rsidP="00294DBB">
      <w:pPr>
        <w:tabs>
          <w:tab w:val="left" w:pos="447"/>
        </w:tabs>
        <w:spacing w:line="249" w:lineRule="auto"/>
        <w:ind w:left="120" w:right="561"/>
        <w:rPr>
          <w:sz w:val="24"/>
        </w:rPr>
      </w:pPr>
      <w:r>
        <w:rPr>
          <w:spacing w:val="-16"/>
          <w:w w:val="96"/>
          <w:sz w:val="24"/>
          <w:szCs w:val="24"/>
        </w:rPr>
        <w:t>(a)</w:t>
      </w:r>
      <w:r>
        <w:rPr>
          <w:spacing w:val="-16"/>
          <w:w w:val="96"/>
          <w:sz w:val="24"/>
          <w:szCs w:val="24"/>
        </w:rPr>
        <w:tab/>
      </w:r>
      <w:r w:rsidRPr="00294DBB">
        <w:rPr>
          <w:sz w:val="24"/>
        </w:rPr>
        <w:t>If a receiver, fiscal agent or similar officer has been appointed for an issuer or its parent, in a proceeding under the U.S. Bankruptcy Code or in any other proceeding under state, federal, or Canadian laws, in which a court or governmental authority has assumed jurisdiction over substantially all of the assets or business of the issuer or its parent, or if such jurisdiction has been assumed by leaving the existing directors and officers in possession but subject to the supervision and orders of a court or governmental authority, disclose the</w:t>
      </w:r>
      <w:r w:rsidRPr="00294DBB">
        <w:rPr>
          <w:spacing w:val="-34"/>
          <w:sz w:val="24"/>
        </w:rPr>
        <w:t xml:space="preserve"> </w:t>
      </w:r>
      <w:r w:rsidRPr="00294DBB">
        <w:rPr>
          <w:sz w:val="24"/>
        </w:rPr>
        <w:t>following information:</w:t>
      </w:r>
    </w:p>
    <w:p w14:paraId="7CA3BFCE" w14:textId="77777777" w:rsidR="00D14F07" w:rsidRDefault="00D14F07">
      <w:pPr>
        <w:pStyle w:val="BodyText"/>
        <w:spacing w:before="6"/>
        <w:rPr>
          <w:sz w:val="25"/>
        </w:rPr>
      </w:pPr>
    </w:p>
    <w:p w14:paraId="31024F60" w14:textId="3885367E" w:rsidR="00D14F07" w:rsidRPr="00294DBB" w:rsidRDefault="00294DBB" w:rsidP="00294DBB">
      <w:pPr>
        <w:tabs>
          <w:tab w:val="left" w:pos="1181"/>
        </w:tabs>
        <w:ind w:left="1180" w:hanging="341"/>
        <w:rPr>
          <w:sz w:val="24"/>
        </w:rPr>
      </w:pPr>
      <w:r>
        <w:rPr>
          <w:w w:val="98"/>
          <w:sz w:val="24"/>
          <w:szCs w:val="24"/>
        </w:rPr>
        <w:t>(1)</w:t>
      </w:r>
      <w:r>
        <w:rPr>
          <w:w w:val="98"/>
          <w:sz w:val="24"/>
          <w:szCs w:val="24"/>
        </w:rPr>
        <w:tab/>
      </w:r>
      <w:r w:rsidRPr="00294DBB">
        <w:rPr>
          <w:sz w:val="24"/>
        </w:rPr>
        <w:t>the name or other identification of the</w:t>
      </w:r>
      <w:r w:rsidRPr="00294DBB">
        <w:rPr>
          <w:spacing w:val="-1"/>
          <w:sz w:val="24"/>
        </w:rPr>
        <w:t xml:space="preserve"> </w:t>
      </w:r>
      <w:r w:rsidRPr="00294DBB">
        <w:rPr>
          <w:sz w:val="24"/>
        </w:rPr>
        <w:t>proceeding;</w:t>
      </w:r>
    </w:p>
    <w:p w14:paraId="40ABF45C" w14:textId="77777777" w:rsidR="00D14F07" w:rsidRDefault="00D14F07">
      <w:pPr>
        <w:pStyle w:val="BodyText"/>
        <w:spacing w:before="1"/>
        <w:rPr>
          <w:sz w:val="26"/>
        </w:rPr>
      </w:pPr>
    </w:p>
    <w:p w14:paraId="1FCA4923" w14:textId="5A49DB09" w:rsidR="00D14F07" w:rsidRPr="00294DBB" w:rsidRDefault="00294DBB" w:rsidP="00294DBB">
      <w:pPr>
        <w:tabs>
          <w:tab w:val="left" w:pos="1181"/>
        </w:tabs>
        <w:ind w:left="1180" w:hanging="341"/>
        <w:rPr>
          <w:sz w:val="24"/>
        </w:rPr>
      </w:pPr>
      <w:r>
        <w:rPr>
          <w:w w:val="98"/>
          <w:sz w:val="24"/>
          <w:szCs w:val="24"/>
        </w:rPr>
        <w:t>(2)</w:t>
      </w:r>
      <w:r>
        <w:rPr>
          <w:w w:val="98"/>
          <w:sz w:val="24"/>
          <w:szCs w:val="24"/>
        </w:rPr>
        <w:tab/>
      </w:r>
      <w:r w:rsidRPr="00294DBB">
        <w:rPr>
          <w:sz w:val="24"/>
        </w:rPr>
        <w:t>the identity of the court or governmental authority;</w:t>
      </w:r>
    </w:p>
    <w:p w14:paraId="2E6483C8" w14:textId="77777777" w:rsidR="00D14F07" w:rsidRDefault="00D14F07">
      <w:pPr>
        <w:pStyle w:val="BodyText"/>
        <w:spacing w:before="1"/>
        <w:rPr>
          <w:sz w:val="26"/>
        </w:rPr>
      </w:pPr>
    </w:p>
    <w:p w14:paraId="61204EBF" w14:textId="63A4B916" w:rsidR="00D14F07" w:rsidRPr="00294DBB" w:rsidRDefault="00294DBB" w:rsidP="00294DBB">
      <w:pPr>
        <w:tabs>
          <w:tab w:val="left" w:pos="1181"/>
        </w:tabs>
        <w:ind w:left="1180" w:hanging="341"/>
        <w:rPr>
          <w:sz w:val="24"/>
        </w:rPr>
      </w:pPr>
      <w:r>
        <w:rPr>
          <w:w w:val="98"/>
          <w:sz w:val="24"/>
          <w:szCs w:val="24"/>
        </w:rPr>
        <w:t>(3)</w:t>
      </w:r>
      <w:r>
        <w:rPr>
          <w:w w:val="98"/>
          <w:sz w:val="24"/>
          <w:szCs w:val="24"/>
        </w:rPr>
        <w:tab/>
      </w:r>
      <w:r w:rsidRPr="00294DBB">
        <w:rPr>
          <w:sz w:val="24"/>
        </w:rPr>
        <w:t>the date that jurisdiction was assumed;</w:t>
      </w:r>
      <w:r w:rsidRPr="00294DBB">
        <w:rPr>
          <w:spacing w:val="-2"/>
          <w:sz w:val="24"/>
        </w:rPr>
        <w:t xml:space="preserve"> </w:t>
      </w:r>
      <w:r w:rsidRPr="00294DBB">
        <w:rPr>
          <w:sz w:val="24"/>
        </w:rPr>
        <w:t>and</w:t>
      </w:r>
    </w:p>
    <w:p w14:paraId="2F79CCFB" w14:textId="77777777" w:rsidR="00D14F07" w:rsidRDefault="00D14F07">
      <w:pPr>
        <w:pStyle w:val="BodyText"/>
        <w:spacing w:before="1"/>
        <w:rPr>
          <w:sz w:val="26"/>
        </w:rPr>
      </w:pPr>
    </w:p>
    <w:p w14:paraId="6EB9799F" w14:textId="1C74C65D" w:rsidR="00D14F07" w:rsidRPr="00294DBB" w:rsidRDefault="00294DBB" w:rsidP="00294DBB">
      <w:pPr>
        <w:tabs>
          <w:tab w:val="left" w:pos="1181"/>
        </w:tabs>
        <w:ind w:left="1180" w:hanging="341"/>
        <w:rPr>
          <w:sz w:val="24"/>
        </w:rPr>
      </w:pPr>
      <w:r>
        <w:rPr>
          <w:w w:val="98"/>
          <w:sz w:val="24"/>
          <w:szCs w:val="24"/>
        </w:rPr>
        <w:t>(4)</w:t>
      </w:r>
      <w:r>
        <w:rPr>
          <w:w w:val="98"/>
          <w:sz w:val="24"/>
          <w:szCs w:val="24"/>
        </w:rPr>
        <w:tab/>
      </w:r>
      <w:r w:rsidRPr="00294DBB">
        <w:rPr>
          <w:sz w:val="24"/>
        </w:rPr>
        <w:t>the identity of the receiver, fiscal agent or similar officer and the date of his or her</w:t>
      </w:r>
      <w:r w:rsidRPr="00294DBB">
        <w:rPr>
          <w:spacing w:val="-31"/>
          <w:sz w:val="24"/>
        </w:rPr>
        <w:t xml:space="preserve"> </w:t>
      </w:r>
      <w:r w:rsidRPr="00294DBB">
        <w:rPr>
          <w:sz w:val="24"/>
        </w:rPr>
        <w:t>appointment.</w:t>
      </w:r>
    </w:p>
    <w:p w14:paraId="5C7BAAB1" w14:textId="77777777" w:rsidR="00D14F07" w:rsidRDefault="00D14F07">
      <w:pPr>
        <w:pStyle w:val="BodyText"/>
        <w:spacing w:before="1"/>
        <w:rPr>
          <w:sz w:val="26"/>
        </w:rPr>
      </w:pPr>
    </w:p>
    <w:p w14:paraId="0F5031BA" w14:textId="2789BC58" w:rsidR="00D14F07" w:rsidRPr="00294DBB" w:rsidRDefault="00294DBB" w:rsidP="00294DBB">
      <w:pPr>
        <w:tabs>
          <w:tab w:val="left" w:pos="461"/>
        </w:tabs>
        <w:spacing w:line="249" w:lineRule="auto"/>
        <w:ind w:left="120" w:right="718"/>
        <w:rPr>
          <w:sz w:val="24"/>
        </w:rPr>
      </w:pPr>
      <w:r>
        <w:rPr>
          <w:spacing w:val="-16"/>
          <w:w w:val="96"/>
          <w:sz w:val="24"/>
          <w:szCs w:val="24"/>
        </w:rPr>
        <w:t>(b)</w:t>
      </w:r>
      <w:r>
        <w:rPr>
          <w:spacing w:val="-16"/>
          <w:w w:val="96"/>
          <w:sz w:val="24"/>
          <w:szCs w:val="24"/>
        </w:rPr>
        <w:tab/>
      </w:r>
      <w:r w:rsidRPr="00294DBB">
        <w:rPr>
          <w:sz w:val="24"/>
        </w:rPr>
        <w:t>If an order confirming a plan of reorganization, arrangement or liquidation has been entered by a court or governmental authority having supervision or jurisdiction over substantially all of the assets or business of the issuer or its parent, disclose the following:</w:t>
      </w:r>
    </w:p>
    <w:p w14:paraId="129075DA" w14:textId="77777777" w:rsidR="00D14F07" w:rsidRDefault="00D14F07">
      <w:pPr>
        <w:pStyle w:val="BodyText"/>
        <w:spacing w:before="4"/>
        <w:rPr>
          <w:sz w:val="25"/>
        </w:rPr>
      </w:pPr>
    </w:p>
    <w:p w14:paraId="4B05F866" w14:textId="4E036EC7" w:rsidR="00D14F07" w:rsidRPr="00294DBB" w:rsidRDefault="00294DBB" w:rsidP="00294DBB">
      <w:pPr>
        <w:tabs>
          <w:tab w:val="left" w:pos="1181"/>
        </w:tabs>
        <w:ind w:left="1180" w:hanging="341"/>
        <w:rPr>
          <w:sz w:val="24"/>
        </w:rPr>
      </w:pPr>
      <w:r>
        <w:rPr>
          <w:w w:val="98"/>
          <w:sz w:val="24"/>
          <w:szCs w:val="24"/>
        </w:rPr>
        <w:t>(1)</w:t>
      </w:r>
      <w:r>
        <w:rPr>
          <w:w w:val="98"/>
          <w:sz w:val="24"/>
          <w:szCs w:val="24"/>
        </w:rPr>
        <w:tab/>
      </w:r>
      <w:r w:rsidRPr="00294DBB">
        <w:rPr>
          <w:sz w:val="24"/>
        </w:rPr>
        <w:t>the identity of the court or governmental authority;</w:t>
      </w:r>
    </w:p>
    <w:p w14:paraId="3F17307B" w14:textId="77777777" w:rsidR="00D14F07" w:rsidRDefault="00D14F07">
      <w:pPr>
        <w:pStyle w:val="BodyText"/>
        <w:spacing w:before="1"/>
        <w:rPr>
          <w:sz w:val="26"/>
        </w:rPr>
      </w:pPr>
    </w:p>
    <w:p w14:paraId="77ABA6D6" w14:textId="36E374B2" w:rsidR="00D14F07" w:rsidRPr="00294DBB" w:rsidRDefault="00294DBB" w:rsidP="00294DBB">
      <w:pPr>
        <w:tabs>
          <w:tab w:val="left" w:pos="1181"/>
        </w:tabs>
        <w:ind w:left="1180" w:hanging="341"/>
        <w:rPr>
          <w:sz w:val="24"/>
        </w:rPr>
      </w:pPr>
      <w:r>
        <w:rPr>
          <w:w w:val="98"/>
          <w:sz w:val="24"/>
          <w:szCs w:val="24"/>
        </w:rPr>
        <w:t>(2)</w:t>
      </w:r>
      <w:r>
        <w:rPr>
          <w:w w:val="98"/>
          <w:sz w:val="24"/>
          <w:szCs w:val="24"/>
        </w:rPr>
        <w:tab/>
      </w:r>
      <w:r w:rsidRPr="00294DBB">
        <w:rPr>
          <w:sz w:val="24"/>
        </w:rPr>
        <w:t>the date that the order confirming the plan was entered by the court or governmental</w:t>
      </w:r>
      <w:r w:rsidRPr="00294DBB">
        <w:rPr>
          <w:spacing w:val="-8"/>
          <w:sz w:val="24"/>
        </w:rPr>
        <w:t xml:space="preserve"> </w:t>
      </w:r>
      <w:r w:rsidRPr="00294DBB">
        <w:rPr>
          <w:sz w:val="24"/>
        </w:rPr>
        <w:t>authority;</w:t>
      </w:r>
    </w:p>
    <w:p w14:paraId="0F2C5CE0" w14:textId="77777777" w:rsidR="00D14F07" w:rsidRDefault="00D14F07">
      <w:pPr>
        <w:pStyle w:val="BodyText"/>
        <w:spacing w:before="1"/>
        <w:rPr>
          <w:sz w:val="26"/>
        </w:rPr>
      </w:pPr>
    </w:p>
    <w:p w14:paraId="33F3BE0A" w14:textId="70DFDC64" w:rsidR="00D14F07" w:rsidRPr="00294DBB" w:rsidRDefault="00294DBB" w:rsidP="00294DBB">
      <w:pPr>
        <w:tabs>
          <w:tab w:val="left" w:pos="1181"/>
        </w:tabs>
        <w:ind w:left="1180" w:hanging="341"/>
        <w:rPr>
          <w:sz w:val="24"/>
        </w:rPr>
      </w:pPr>
      <w:r>
        <w:rPr>
          <w:w w:val="98"/>
          <w:sz w:val="24"/>
          <w:szCs w:val="24"/>
        </w:rPr>
        <w:t>(3)</w:t>
      </w:r>
      <w:r>
        <w:rPr>
          <w:w w:val="98"/>
          <w:sz w:val="24"/>
          <w:szCs w:val="24"/>
        </w:rPr>
        <w:tab/>
      </w:r>
      <w:r w:rsidRPr="00294DBB">
        <w:rPr>
          <w:sz w:val="24"/>
        </w:rPr>
        <w:t>a summary of the material features of the</w:t>
      </w:r>
      <w:r w:rsidRPr="00294DBB">
        <w:rPr>
          <w:spacing w:val="-2"/>
          <w:sz w:val="24"/>
        </w:rPr>
        <w:t xml:space="preserve"> </w:t>
      </w:r>
      <w:r w:rsidRPr="00294DBB">
        <w:rPr>
          <w:sz w:val="24"/>
        </w:rPr>
        <w:t>plan;</w:t>
      </w:r>
    </w:p>
    <w:p w14:paraId="28CE561C" w14:textId="77777777" w:rsidR="00D14F07" w:rsidRDefault="00D14F07">
      <w:pPr>
        <w:pStyle w:val="BodyText"/>
        <w:spacing w:before="1"/>
        <w:rPr>
          <w:sz w:val="26"/>
        </w:rPr>
      </w:pPr>
    </w:p>
    <w:p w14:paraId="0ECA26CC" w14:textId="7A629007" w:rsidR="00D14F07" w:rsidRPr="00294DBB" w:rsidRDefault="00294DBB" w:rsidP="00294DBB">
      <w:pPr>
        <w:tabs>
          <w:tab w:val="left" w:pos="1181"/>
        </w:tabs>
        <w:spacing w:line="249" w:lineRule="auto"/>
        <w:ind w:left="120" w:right="664" w:firstLine="720"/>
        <w:rPr>
          <w:sz w:val="24"/>
        </w:rPr>
      </w:pPr>
      <w:r>
        <w:rPr>
          <w:w w:val="98"/>
          <w:sz w:val="24"/>
          <w:szCs w:val="24"/>
        </w:rPr>
        <w:t>(4)</w:t>
      </w:r>
      <w:r>
        <w:rPr>
          <w:w w:val="98"/>
          <w:sz w:val="24"/>
          <w:szCs w:val="24"/>
        </w:rPr>
        <w:tab/>
      </w:r>
      <w:r w:rsidRPr="00294DBB">
        <w:rPr>
          <w:sz w:val="24"/>
        </w:rPr>
        <w:t>the number of shares or other units of the issuer or its parent issued and outstanding, the number re- served for future issuance in respect of claims and interests filed and allowed under the plan, and the</w:t>
      </w:r>
      <w:r w:rsidRPr="00294DBB">
        <w:rPr>
          <w:spacing w:val="-24"/>
          <w:sz w:val="24"/>
        </w:rPr>
        <w:t xml:space="preserve"> </w:t>
      </w:r>
      <w:r w:rsidRPr="00294DBB">
        <w:rPr>
          <w:sz w:val="24"/>
        </w:rPr>
        <w:t>aggregate</w:t>
      </w:r>
    </w:p>
    <w:p w14:paraId="7C3F238B" w14:textId="77777777" w:rsidR="00D14F07" w:rsidRDefault="00D14F07">
      <w:pPr>
        <w:spacing w:line="249" w:lineRule="auto"/>
        <w:rPr>
          <w:sz w:val="24"/>
        </w:rPr>
        <w:sectPr w:rsidR="00D14F07">
          <w:pgSz w:w="12240" w:h="15840"/>
          <w:pgMar w:top="620" w:right="220" w:bottom="760" w:left="600" w:header="0" w:footer="488" w:gutter="0"/>
          <w:cols w:space="720"/>
        </w:sectPr>
      </w:pPr>
    </w:p>
    <w:p w14:paraId="1D43779F" w14:textId="77777777" w:rsidR="00D14F07" w:rsidRDefault="00000000">
      <w:pPr>
        <w:pStyle w:val="BodyText"/>
        <w:spacing w:before="62"/>
        <w:ind w:left="120"/>
      </w:pPr>
      <w:r>
        <w:lastRenderedPageBreak/>
        <w:t>total of such numbers; and</w:t>
      </w:r>
    </w:p>
    <w:p w14:paraId="4050C66F" w14:textId="77777777" w:rsidR="00D14F07" w:rsidRDefault="00D14F07">
      <w:pPr>
        <w:pStyle w:val="BodyText"/>
        <w:spacing w:before="1"/>
        <w:rPr>
          <w:sz w:val="26"/>
        </w:rPr>
      </w:pPr>
    </w:p>
    <w:p w14:paraId="75D96896" w14:textId="7A3D727A" w:rsidR="00D14F07" w:rsidRPr="00294DBB" w:rsidRDefault="00294DBB" w:rsidP="00294DBB">
      <w:pPr>
        <w:tabs>
          <w:tab w:val="left" w:pos="1180"/>
        </w:tabs>
        <w:spacing w:line="249" w:lineRule="auto"/>
        <w:ind w:left="120" w:right="667" w:firstLine="720"/>
        <w:rPr>
          <w:sz w:val="24"/>
        </w:rPr>
      </w:pPr>
      <w:r>
        <w:rPr>
          <w:w w:val="98"/>
          <w:sz w:val="24"/>
          <w:szCs w:val="24"/>
        </w:rPr>
        <w:t>(5)</w:t>
      </w:r>
      <w:r>
        <w:rPr>
          <w:w w:val="98"/>
          <w:sz w:val="24"/>
          <w:szCs w:val="24"/>
        </w:rPr>
        <w:tab/>
      </w:r>
      <w:r w:rsidRPr="00294DBB">
        <w:rPr>
          <w:sz w:val="24"/>
        </w:rPr>
        <w:t xml:space="preserve">information as to the assets and liabilities of the issuer or its parent as of the date that the order </w:t>
      </w:r>
      <w:r w:rsidRPr="00294DBB">
        <w:rPr>
          <w:spacing w:val="-5"/>
          <w:sz w:val="24"/>
        </w:rPr>
        <w:t xml:space="preserve">con- </w:t>
      </w:r>
      <w:r w:rsidRPr="00294DBB">
        <w:rPr>
          <w:sz w:val="24"/>
        </w:rPr>
        <w:t>firming the plan was entered, or a date as close thereto as</w:t>
      </w:r>
      <w:r w:rsidRPr="00294DBB">
        <w:rPr>
          <w:spacing w:val="-6"/>
          <w:sz w:val="24"/>
        </w:rPr>
        <w:t xml:space="preserve"> </w:t>
      </w:r>
      <w:r w:rsidRPr="00294DBB">
        <w:rPr>
          <w:sz w:val="24"/>
        </w:rPr>
        <w:t>practicable.</w:t>
      </w:r>
    </w:p>
    <w:p w14:paraId="308E41A6" w14:textId="77777777" w:rsidR="00D14F07" w:rsidRDefault="00D14F07">
      <w:pPr>
        <w:pStyle w:val="BodyText"/>
        <w:spacing w:before="2"/>
        <w:rPr>
          <w:sz w:val="25"/>
        </w:rPr>
      </w:pPr>
    </w:p>
    <w:p w14:paraId="5C793A38" w14:textId="77777777" w:rsidR="00D14F07" w:rsidRDefault="00000000">
      <w:pPr>
        <w:spacing w:before="1"/>
        <w:ind w:left="120"/>
        <w:rPr>
          <w:i/>
          <w:sz w:val="24"/>
        </w:rPr>
      </w:pPr>
      <w:r>
        <w:rPr>
          <w:i/>
          <w:sz w:val="24"/>
        </w:rPr>
        <w:t>Instruction to Item 2:</w:t>
      </w:r>
    </w:p>
    <w:p w14:paraId="31BB6A09" w14:textId="77777777" w:rsidR="00D14F07" w:rsidRDefault="00D14F07">
      <w:pPr>
        <w:pStyle w:val="BodyText"/>
        <w:rPr>
          <w:i/>
          <w:sz w:val="26"/>
        </w:rPr>
      </w:pPr>
    </w:p>
    <w:p w14:paraId="7DDFA020" w14:textId="77777777" w:rsidR="00D14F07" w:rsidRDefault="00000000">
      <w:pPr>
        <w:spacing w:before="1" w:line="249" w:lineRule="auto"/>
        <w:ind w:left="120" w:right="542"/>
        <w:rPr>
          <w:i/>
          <w:sz w:val="24"/>
        </w:rPr>
      </w:pPr>
      <w:r>
        <w:rPr>
          <w:i/>
          <w:sz w:val="24"/>
        </w:rPr>
        <w:t>The information called for in paragraph (b)(5) of this item may be presented in the form in which it was fur- nished to the court or governmental authority.</w:t>
      </w:r>
    </w:p>
    <w:p w14:paraId="070EE90F" w14:textId="77777777" w:rsidR="00D14F07" w:rsidRDefault="00D14F07">
      <w:pPr>
        <w:pStyle w:val="BodyText"/>
        <w:spacing w:before="2"/>
        <w:rPr>
          <w:i/>
          <w:sz w:val="25"/>
        </w:rPr>
      </w:pPr>
    </w:p>
    <w:p w14:paraId="620F9A9F" w14:textId="77777777" w:rsidR="00D14F07" w:rsidRDefault="00000000">
      <w:pPr>
        <w:pStyle w:val="Heading1"/>
        <w:tabs>
          <w:tab w:val="left" w:pos="2279"/>
        </w:tabs>
      </w:pPr>
      <w:r>
        <w:t>Item</w:t>
      </w:r>
      <w:r>
        <w:rPr>
          <w:spacing w:val="-2"/>
        </w:rPr>
        <w:t xml:space="preserve"> </w:t>
      </w:r>
      <w:r>
        <w:t>3.</w:t>
      </w:r>
      <w:r>
        <w:tab/>
        <w:t>Material Modification to Rights of</w:t>
      </w:r>
      <w:r>
        <w:rPr>
          <w:spacing w:val="-4"/>
        </w:rPr>
        <w:t xml:space="preserve"> </w:t>
      </w:r>
      <w:r>
        <w:t>Securityholders</w:t>
      </w:r>
    </w:p>
    <w:p w14:paraId="0BABAC1E" w14:textId="77777777" w:rsidR="00D14F07" w:rsidRDefault="00D14F07">
      <w:pPr>
        <w:pStyle w:val="BodyText"/>
        <w:spacing w:before="1"/>
        <w:rPr>
          <w:b/>
          <w:sz w:val="26"/>
        </w:rPr>
      </w:pPr>
    </w:p>
    <w:p w14:paraId="53F6B305" w14:textId="0E87F500" w:rsidR="00D14F07" w:rsidRPr="00294DBB" w:rsidRDefault="00294DBB" w:rsidP="00294DBB">
      <w:pPr>
        <w:tabs>
          <w:tab w:val="left" w:pos="447"/>
        </w:tabs>
        <w:spacing w:line="249" w:lineRule="auto"/>
        <w:ind w:left="120" w:right="737"/>
        <w:rPr>
          <w:sz w:val="24"/>
        </w:rPr>
      </w:pPr>
      <w:r>
        <w:rPr>
          <w:spacing w:val="-14"/>
          <w:w w:val="97"/>
          <w:sz w:val="24"/>
          <w:szCs w:val="24"/>
        </w:rPr>
        <w:t>(a)</w:t>
      </w:r>
      <w:r>
        <w:rPr>
          <w:spacing w:val="-14"/>
          <w:w w:val="97"/>
          <w:sz w:val="24"/>
          <w:szCs w:val="24"/>
        </w:rPr>
        <w:tab/>
      </w:r>
      <w:r w:rsidRPr="00294DBB">
        <w:rPr>
          <w:sz w:val="24"/>
        </w:rPr>
        <w:t>If the constituent instruments defining the rights of the holders of any class of securities of the issuer that were</w:t>
      </w:r>
      <w:r w:rsidRPr="00294DBB">
        <w:rPr>
          <w:spacing w:val="-3"/>
          <w:sz w:val="24"/>
        </w:rPr>
        <w:t xml:space="preserve"> </w:t>
      </w:r>
      <w:r w:rsidRPr="00294DBB">
        <w:rPr>
          <w:sz w:val="24"/>
        </w:rPr>
        <w:t>issued</w:t>
      </w:r>
      <w:r w:rsidRPr="00294DBB">
        <w:rPr>
          <w:spacing w:val="-2"/>
          <w:sz w:val="24"/>
        </w:rPr>
        <w:t xml:space="preserve"> </w:t>
      </w:r>
      <w:r w:rsidRPr="00294DBB">
        <w:rPr>
          <w:sz w:val="24"/>
        </w:rPr>
        <w:t>pursuant</w:t>
      </w:r>
      <w:r w:rsidRPr="00294DBB">
        <w:rPr>
          <w:spacing w:val="-2"/>
          <w:sz w:val="24"/>
        </w:rPr>
        <w:t xml:space="preserve"> </w:t>
      </w:r>
      <w:r w:rsidRPr="00294DBB">
        <w:rPr>
          <w:sz w:val="24"/>
        </w:rPr>
        <w:t>to</w:t>
      </w:r>
      <w:r w:rsidRPr="00294DBB">
        <w:rPr>
          <w:spacing w:val="-2"/>
          <w:sz w:val="24"/>
        </w:rPr>
        <w:t xml:space="preserve"> </w:t>
      </w:r>
      <w:r w:rsidRPr="00294DBB">
        <w:rPr>
          <w:sz w:val="24"/>
        </w:rPr>
        <w:t>Regulation</w:t>
      </w:r>
      <w:r w:rsidRPr="00294DBB">
        <w:rPr>
          <w:spacing w:val="-15"/>
          <w:sz w:val="24"/>
        </w:rPr>
        <w:t xml:space="preserve"> </w:t>
      </w:r>
      <w:r w:rsidRPr="00294DBB">
        <w:rPr>
          <w:sz w:val="24"/>
        </w:rPr>
        <w:t>A</w:t>
      </w:r>
      <w:r w:rsidRPr="00294DBB">
        <w:rPr>
          <w:spacing w:val="-16"/>
          <w:sz w:val="24"/>
        </w:rPr>
        <w:t xml:space="preserve"> </w:t>
      </w:r>
      <w:r w:rsidRPr="00294DBB">
        <w:rPr>
          <w:sz w:val="24"/>
        </w:rPr>
        <w:t>have</w:t>
      </w:r>
      <w:r w:rsidRPr="00294DBB">
        <w:rPr>
          <w:spacing w:val="-2"/>
          <w:sz w:val="24"/>
        </w:rPr>
        <w:t xml:space="preserve"> </w:t>
      </w:r>
      <w:r w:rsidRPr="00294DBB">
        <w:rPr>
          <w:sz w:val="24"/>
        </w:rPr>
        <w:t>been</w:t>
      </w:r>
      <w:r w:rsidRPr="00294DBB">
        <w:rPr>
          <w:spacing w:val="-1"/>
          <w:sz w:val="24"/>
        </w:rPr>
        <w:t xml:space="preserve"> </w:t>
      </w:r>
      <w:r w:rsidRPr="00294DBB">
        <w:rPr>
          <w:sz w:val="24"/>
        </w:rPr>
        <w:t>materially</w:t>
      </w:r>
      <w:r w:rsidRPr="00294DBB">
        <w:rPr>
          <w:spacing w:val="-2"/>
          <w:sz w:val="24"/>
        </w:rPr>
        <w:t xml:space="preserve"> </w:t>
      </w:r>
      <w:r w:rsidRPr="00294DBB">
        <w:rPr>
          <w:sz w:val="24"/>
        </w:rPr>
        <w:t>modified,</w:t>
      </w:r>
      <w:r w:rsidRPr="00294DBB">
        <w:rPr>
          <w:spacing w:val="-2"/>
          <w:sz w:val="24"/>
        </w:rPr>
        <w:t xml:space="preserve"> </w:t>
      </w:r>
      <w:r w:rsidRPr="00294DBB">
        <w:rPr>
          <w:sz w:val="24"/>
        </w:rPr>
        <w:t>disclose</w:t>
      </w:r>
      <w:r w:rsidRPr="00294DBB">
        <w:rPr>
          <w:spacing w:val="-2"/>
          <w:sz w:val="24"/>
        </w:rPr>
        <w:t xml:space="preserve"> </w:t>
      </w:r>
      <w:r w:rsidRPr="00294DBB">
        <w:rPr>
          <w:sz w:val="24"/>
        </w:rPr>
        <w:t>the</w:t>
      </w:r>
      <w:r w:rsidRPr="00294DBB">
        <w:rPr>
          <w:spacing w:val="-2"/>
          <w:sz w:val="24"/>
        </w:rPr>
        <w:t xml:space="preserve"> </w:t>
      </w:r>
      <w:r w:rsidRPr="00294DBB">
        <w:rPr>
          <w:sz w:val="24"/>
        </w:rPr>
        <w:t>date</w:t>
      </w:r>
      <w:r w:rsidRPr="00294DBB">
        <w:rPr>
          <w:spacing w:val="-2"/>
          <w:sz w:val="24"/>
        </w:rPr>
        <w:t xml:space="preserve"> </w:t>
      </w:r>
      <w:r w:rsidRPr="00294DBB">
        <w:rPr>
          <w:sz w:val="24"/>
        </w:rPr>
        <w:t>of</w:t>
      </w:r>
      <w:r w:rsidRPr="00294DBB">
        <w:rPr>
          <w:spacing w:val="-2"/>
          <w:sz w:val="24"/>
        </w:rPr>
        <w:t xml:space="preserve"> </w:t>
      </w:r>
      <w:r w:rsidRPr="00294DBB">
        <w:rPr>
          <w:sz w:val="24"/>
        </w:rPr>
        <w:t>the</w:t>
      </w:r>
      <w:r w:rsidRPr="00294DBB">
        <w:rPr>
          <w:spacing w:val="-2"/>
          <w:sz w:val="24"/>
        </w:rPr>
        <w:t xml:space="preserve"> </w:t>
      </w:r>
      <w:r w:rsidRPr="00294DBB">
        <w:rPr>
          <w:sz w:val="24"/>
        </w:rPr>
        <w:t>modification,</w:t>
      </w:r>
      <w:r w:rsidRPr="00294DBB">
        <w:rPr>
          <w:spacing w:val="-1"/>
          <w:sz w:val="24"/>
        </w:rPr>
        <w:t xml:space="preserve"> </w:t>
      </w:r>
      <w:r w:rsidRPr="00294DBB">
        <w:rPr>
          <w:sz w:val="24"/>
        </w:rPr>
        <w:t>the title of the class of securities involved and briefly describe the general effect of such modification upon the rights of holders of such</w:t>
      </w:r>
      <w:r w:rsidRPr="00294DBB">
        <w:rPr>
          <w:spacing w:val="-2"/>
          <w:sz w:val="24"/>
        </w:rPr>
        <w:t xml:space="preserve"> </w:t>
      </w:r>
      <w:r w:rsidRPr="00294DBB">
        <w:rPr>
          <w:sz w:val="24"/>
        </w:rPr>
        <w:t>securities.</w:t>
      </w:r>
    </w:p>
    <w:p w14:paraId="3A3EA288" w14:textId="77777777" w:rsidR="00D14F07" w:rsidRDefault="00D14F07">
      <w:pPr>
        <w:pStyle w:val="BodyText"/>
        <w:spacing w:before="4"/>
        <w:rPr>
          <w:sz w:val="25"/>
        </w:rPr>
      </w:pPr>
    </w:p>
    <w:p w14:paraId="0FEDFB79" w14:textId="29C117FB" w:rsidR="00D14F07" w:rsidRPr="00294DBB" w:rsidRDefault="00294DBB" w:rsidP="00294DBB">
      <w:pPr>
        <w:tabs>
          <w:tab w:val="left" w:pos="460"/>
        </w:tabs>
        <w:spacing w:before="1" w:line="249" w:lineRule="auto"/>
        <w:ind w:left="120" w:right="585"/>
        <w:rPr>
          <w:sz w:val="24"/>
        </w:rPr>
      </w:pPr>
      <w:r>
        <w:rPr>
          <w:spacing w:val="-14"/>
          <w:w w:val="97"/>
          <w:sz w:val="24"/>
          <w:szCs w:val="24"/>
        </w:rPr>
        <w:t>(b)</w:t>
      </w:r>
      <w:r>
        <w:rPr>
          <w:spacing w:val="-14"/>
          <w:w w:val="97"/>
          <w:sz w:val="24"/>
          <w:szCs w:val="24"/>
        </w:rPr>
        <w:tab/>
      </w:r>
      <w:r w:rsidRPr="00294DBB">
        <w:rPr>
          <w:sz w:val="24"/>
        </w:rPr>
        <w:t>If the rights or benefits evidenced by any class of securities issued pursuant to Regulation A have been ma- terially limited or qualified by the issuance or modification of any other class of securities by the issuer, briefly disclose</w:t>
      </w:r>
      <w:r w:rsidRPr="00294DBB">
        <w:rPr>
          <w:spacing w:val="-3"/>
          <w:sz w:val="24"/>
        </w:rPr>
        <w:t xml:space="preserve"> </w:t>
      </w:r>
      <w:r w:rsidRPr="00294DBB">
        <w:rPr>
          <w:sz w:val="24"/>
        </w:rPr>
        <w:t>the</w:t>
      </w:r>
      <w:r w:rsidRPr="00294DBB">
        <w:rPr>
          <w:spacing w:val="-2"/>
          <w:sz w:val="24"/>
        </w:rPr>
        <w:t xml:space="preserve"> </w:t>
      </w:r>
      <w:r w:rsidRPr="00294DBB">
        <w:rPr>
          <w:sz w:val="24"/>
        </w:rPr>
        <w:t>date</w:t>
      </w:r>
      <w:r w:rsidRPr="00294DBB">
        <w:rPr>
          <w:spacing w:val="-3"/>
          <w:sz w:val="24"/>
        </w:rPr>
        <w:t xml:space="preserve"> </w:t>
      </w:r>
      <w:r w:rsidRPr="00294DBB">
        <w:rPr>
          <w:sz w:val="24"/>
        </w:rPr>
        <w:t>of</w:t>
      </w:r>
      <w:r w:rsidRPr="00294DBB">
        <w:rPr>
          <w:spacing w:val="-2"/>
          <w:sz w:val="24"/>
        </w:rPr>
        <w:t xml:space="preserve"> </w:t>
      </w:r>
      <w:r w:rsidRPr="00294DBB">
        <w:rPr>
          <w:sz w:val="24"/>
        </w:rPr>
        <w:t>the</w:t>
      </w:r>
      <w:r w:rsidRPr="00294DBB">
        <w:rPr>
          <w:spacing w:val="-3"/>
          <w:sz w:val="24"/>
        </w:rPr>
        <w:t xml:space="preserve"> </w:t>
      </w:r>
      <w:r w:rsidRPr="00294DBB">
        <w:rPr>
          <w:sz w:val="24"/>
        </w:rPr>
        <w:t>issuance</w:t>
      </w:r>
      <w:r w:rsidRPr="00294DBB">
        <w:rPr>
          <w:spacing w:val="-2"/>
          <w:sz w:val="24"/>
        </w:rPr>
        <w:t xml:space="preserve"> </w:t>
      </w:r>
      <w:r w:rsidRPr="00294DBB">
        <w:rPr>
          <w:sz w:val="24"/>
        </w:rPr>
        <w:t>or</w:t>
      </w:r>
      <w:r w:rsidRPr="00294DBB">
        <w:rPr>
          <w:spacing w:val="-2"/>
          <w:sz w:val="24"/>
        </w:rPr>
        <w:t xml:space="preserve"> </w:t>
      </w:r>
      <w:r w:rsidRPr="00294DBB">
        <w:rPr>
          <w:sz w:val="24"/>
        </w:rPr>
        <w:t>modification,</w:t>
      </w:r>
      <w:r w:rsidRPr="00294DBB">
        <w:rPr>
          <w:spacing w:val="-3"/>
          <w:sz w:val="24"/>
        </w:rPr>
        <w:t xml:space="preserve"> </w:t>
      </w:r>
      <w:r w:rsidRPr="00294DBB">
        <w:rPr>
          <w:sz w:val="24"/>
        </w:rPr>
        <w:t>the</w:t>
      </w:r>
      <w:r w:rsidRPr="00294DBB">
        <w:rPr>
          <w:spacing w:val="-2"/>
          <w:sz w:val="24"/>
        </w:rPr>
        <w:t xml:space="preserve"> </w:t>
      </w:r>
      <w:r w:rsidRPr="00294DBB">
        <w:rPr>
          <w:sz w:val="24"/>
        </w:rPr>
        <w:t>general</w:t>
      </w:r>
      <w:r w:rsidRPr="00294DBB">
        <w:rPr>
          <w:spacing w:val="-3"/>
          <w:sz w:val="24"/>
        </w:rPr>
        <w:t xml:space="preserve"> </w:t>
      </w:r>
      <w:r w:rsidRPr="00294DBB">
        <w:rPr>
          <w:sz w:val="24"/>
        </w:rPr>
        <w:t>effect</w:t>
      </w:r>
      <w:r w:rsidRPr="00294DBB">
        <w:rPr>
          <w:spacing w:val="-2"/>
          <w:sz w:val="24"/>
        </w:rPr>
        <w:t xml:space="preserve"> </w:t>
      </w:r>
      <w:r w:rsidRPr="00294DBB">
        <w:rPr>
          <w:sz w:val="24"/>
        </w:rPr>
        <w:t>of</w:t>
      </w:r>
      <w:r w:rsidRPr="00294DBB">
        <w:rPr>
          <w:spacing w:val="-3"/>
          <w:sz w:val="24"/>
        </w:rPr>
        <w:t xml:space="preserve"> </w:t>
      </w:r>
      <w:r w:rsidRPr="00294DBB">
        <w:rPr>
          <w:sz w:val="24"/>
        </w:rPr>
        <w:t>the</w:t>
      </w:r>
      <w:r w:rsidRPr="00294DBB">
        <w:rPr>
          <w:spacing w:val="-2"/>
          <w:sz w:val="24"/>
        </w:rPr>
        <w:t xml:space="preserve"> </w:t>
      </w:r>
      <w:r w:rsidRPr="00294DBB">
        <w:rPr>
          <w:sz w:val="24"/>
        </w:rPr>
        <w:t>issuance</w:t>
      </w:r>
      <w:r w:rsidRPr="00294DBB">
        <w:rPr>
          <w:spacing w:val="-3"/>
          <w:sz w:val="24"/>
        </w:rPr>
        <w:t xml:space="preserve"> </w:t>
      </w:r>
      <w:r w:rsidRPr="00294DBB">
        <w:rPr>
          <w:sz w:val="24"/>
        </w:rPr>
        <w:t>or</w:t>
      </w:r>
      <w:r w:rsidRPr="00294DBB">
        <w:rPr>
          <w:spacing w:val="-2"/>
          <w:sz w:val="24"/>
        </w:rPr>
        <w:t xml:space="preserve"> </w:t>
      </w:r>
      <w:r w:rsidRPr="00294DBB">
        <w:rPr>
          <w:sz w:val="24"/>
        </w:rPr>
        <w:t>modification</w:t>
      </w:r>
      <w:r w:rsidRPr="00294DBB">
        <w:rPr>
          <w:spacing w:val="-2"/>
          <w:sz w:val="24"/>
        </w:rPr>
        <w:t xml:space="preserve"> </w:t>
      </w:r>
      <w:r w:rsidRPr="00294DBB">
        <w:rPr>
          <w:sz w:val="24"/>
        </w:rPr>
        <w:t>of</w:t>
      </w:r>
      <w:r w:rsidRPr="00294DBB">
        <w:rPr>
          <w:spacing w:val="-3"/>
          <w:sz w:val="24"/>
        </w:rPr>
        <w:t xml:space="preserve"> </w:t>
      </w:r>
      <w:r w:rsidRPr="00294DBB">
        <w:rPr>
          <w:sz w:val="24"/>
        </w:rPr>
        <w:t>such</w:t>
      </w:r>
      <w:r w:rsidRPr="00294DBB">
        <w:rPr>
          <w:spacing w:val="-3"/>
          <w:sz w:val="24"/>
        </w:rPr>
        <w:t xml:space="preserve"> </w:t>
      </w:r>
      <w:r w:rsidRPr="00294DBB">
        <w:rPr>
          <w:sz w:val="24"/>
        </w:rPr>
        <w:t>other class of securities upon the rights or benefits of the holders of the securities issued pursuant to Regulation</w:t>
      </w:r>
      <w:r w:rsidRPr="00294DBB">
        <w:rPr>
          <w:spacing w:val="-42"/>
          <w:sz w:val="24"/>
        </w:rPr>
        <w:t xml:space="preserve"> </w:t>
      </w:r>
      <w:r w:rsidRPr="00294DBB">
        <w:rPr>
          <w:sz w:val="24"/>
        </w:rPr>
        <w:t>A.</w:t>
      </w:r>
    </w:p>
    <w:p w14:paraId="37D5100C" w14:textId="77777777" w:rsidR="00D14F07" w:rsidRDefault="00D14F07">
      <w:pPr>
        <w:pStyle w:val="BodyText"/>
        <w:spacing w:before="4"/>
        <w:rPr>
          <w:sz w:val="25"/>
        </w:rPr>
      </w:pPr>
    </w:p>
    <w:p w14:paraId="03D573F4" w14:textId="77777777" w:rsidR="00D14F07" w:rsidRDefault="00000000">
      <w:pPr>
        <w:ind w:left="120"/>
        <w:rPr>
          <w:i/>
          <w:sz w:val="24"/>
        </w:rPr>
      </w:pPr>
      <w:r>
        <w:rPr>
          <w:i/>
          <w:sz w:val="24"/>
        </w:rPr>
        <w:t>Instruction to Item 3:</w:t>
      </w:r>
    </w:p>
    <w:p w14:paraId="2ECE1815" w14:textId="77777777" w:rsidR="00D14F07" w:rsidRDefault="00D14F07">
      <w:pPr>
        <w:pStyle w:val="BodyText"/>
        <w:spacing w:before="1"/>
        <w:rPr>
          <w:i/>
          <w:sz w:val="26"/>
        </w:rPr>
      </w:pPr>
    </w:p>
    <w:p w14:paraId="337E9933" w14:textId="77777777" w:rsidR="00D14F07" w:rsidRDefault="00000000">
      <w:pPr>
        <w:spacing w:line="249" w:lineRule="auto"/>
        <w:ind w:left="120" w:right="542"/>
        <w:rPr>
          <w:i/>
          <w:sz w:val="24"/>
        </w:rPr>
      </w:pPr>
      <w:r>
        <w:rPr>
          <w:i/>
          <w:sz w:val="24"/>
        </w:rPr>
        <w:t>Working capital restrictions and other limitations upon the payment of dividends must be reported pursuant to this item.</w:t>
      </w:r>
    </w:p>
    <w:p w14:paraId="1AC7FC84" w14:textId="77777777" w:rsidR="00D14F07" w:rsidRDefault="00D14F07">
      <w:pPr>
        <w:pStyle w:val="BodyText"/>
        <w:spacing w:before="2"/>
        <w:rPr>
          <w:i/>
          <w:sz w:val="25"/>
        </w:rPr>
      </w:pPr>
    </w:p>
    <w:p w14:paraId="052F1645" w14:textId="77777777" w:rsidR="00D14F07" w:rsidRDefault="00000000">
      <w:pPr>
        <w:pStyle w:val="Heading1"/>
        <w:tabs>
          <w:tab w:val="left" w:pos="2279"/>
        </w:tabs>
        <w:spacing w:before="1"/>
      </w:pPr>
      <w:r>
        <w:t>Item</w:t>
      </w:r>
      <w:r>
        <w:rPr>
          <w:spacing w:val="-2"/>
        </w:rPr>
        <w:t xml:space="preserve"> </w:t>
      </w:r>
      <w:r>
        <w:t>4.</w:t>
      </w:r>
      <w:r>
        <w:tab/>
        <w:t>Changes in Issuer’s Certifying</w:t>
      </w:r>
      <w:r>
        <w:rPr>
          <w:spacing w:val="-18"/>
        </w:rPr>
        <w:t xml:space="preserve"> </w:t>
      </w:r>
      <w:r>
        <w:t>Accountant</w:t>
      </w:r>
    </w:p>
    <w:p w14:paraId="7A75FF06" w14:textId="77777777" w:rsidR="00D14F07" w:rsidRDefault="00D14F07">
      <w:pPr>
        <w:pStyle w:val="BodyText"/>
        <w:spacing w:before="1"/>
        <w:rPr>
          <w:b/>
          <w:sz w:val="26"/>
        </w:rPr>
      </w:pPr>
    </w:p>
    <w:p w14:paraId="1BC57E98" w14:textId="3E89D2ED" w:rsidR="00D14F07" w:rsidRPr="00294DBB" w:rsidRDefault="00294DBB" w:rsidP="00294DBB">
      <w:pPr>
        <w:tabs>
          <w:tab w:val="left" w:pos="447"/>
        </w:tabs>
        <w:spacing w:line="249" w:lineRule="auto"/>
        <w:ind w:left="120" w:right="532"/>
        <w:rPr>
          <w:sz w:val="24"/>
        </w:rPr>
      </w:pPr>
      <w:r>
        <w:rPr>
          <w:spacing w:val="-16"/>
          <w:w w:val="98"/>
          <w:sz w:val="24"/>
          <w:szCs w:val="24"/>
        </w:rPr>
        <w:t>(a)</w:t>
      </w:r>
      <w:r>
        <w:rPr>
          <w:spacing w:val="-16"/>
          <w:w w:val="98"/>
          <w:sz w:val="24"/>
          <w:szCs w:val="24"/>
        </w:rPr>
        <w:tab/>
      </w:r>
      <w:r w:rsidRPr="00294DBB">
        <w:rPr>
          <w:sz w:val="24"/>
        </w:rPr>
        <w:t>If an independent accountant who was previously engaged as the principal accountant to audit the issuer’s financial statements, or an independent accountant upon whom the principal accountant expressed reliance in</w:t>
      </w:r>
      <w:r w:rsidRPr="00294DBB">
        <w:rPr>
          <w:spacing w:val="-36"/>
          <w:sz w:val="24"/>
        </w:rPr>
        <w:t xml:space="preserve"> </w:t>
      </w:r>
      <w:r w:rsidRPr="00294DBB">
        <w:rPr>
          <w:sz w:val="24"/>
        </w:rPr>
        <w:t xml:space="preserve">its report regarding a significant </w:t>
      </w:r>
      <w:r w:rsidRPr="00294DBB">
        <w:rPr>
          <w:spacing w:val="-3"/>
          <w:sz w:val="24"/>
        </w:rPr>
        <w:t xml:space="preserve">subsidiary, </w:t>
      </w:r>
      <w:r w:rsidRPr="00294DBB">
        <w:rPr>
          <w:sz w:val="24"/>
        </w:rPr>
        <w:t>resigns (or indicates that it declines to stand for re-appointment after completion of the current audit) or is dismissed, disclose the information that would be required under Item 304(a)(1) of Regulation S-K (17 CFR 229.304(a)(1)), including compliance with Item 304(a)(3) of Regulation S-K (17 CFR 229.304(a)(3)) if the issuer were a</w:t>
      </w:r>
      <w:r w:rsidRPr="00294DBB">
        <w:rPr>
          <w:spacing w:val="-3"/>
          <w:sz w:val="24"/>
        </w:rPr>
        <w:t xml:space="preserve"> </w:t>
      </w:r>
      <w:r w:rsidRPr="00294DBB">
        <w:rPr>
          <w:sz w:val="24"/>
        </w:rPr>
        <w:t>“registrant.”</w:t>
      </w:r>
    </w:p>
    <w:p w14:paraId="029658FA" w14:textId="77777777" w:rsidR="00D14F07" w:rsidRDefault="00D14F07">
      <w:pPr>
        <w:pStyle w:val="BodyText"/>
        <w:spacing w:before="6"/>
        <w:rPr>
          <w:sz w:val="25"/>
        </w:rPr>
      </w:pPr>
    </w:p>
    <w:p w14:paraId="5CE0146F" w14:textId="22F91334" w:rsidR="00D14F07" w:rsidRPr="00294DBB" w:rsidRDefault="00294DBB" w:rsidP="00294DBB">
      <w:pPr>
        <w:tabs>
          <w:tab w:val="left" w:pos="460"/>
        </w:tabs>
        <w:spacing w:line="249" w:lineRule="auto"/>
        <w:ind w:left="120" w:right="772"/>
        <w:rPr>
          <w:sz w:val="24"/>
        </w:rPr>
      </w:pPr>
      <w:r>
        <w:rPr>
          <w:spacing w:val="-16"/>
          <w:w w:val="98"/>
          <w:sz w:val="24"/>
          <w:szCs w:val="24"/>
        </w:rPr>
        <w:t>(b)</w:t>
      </w:r>
      <w:r>
        <w:rPr>
          <w:spacing w:val="-16"/>
          <w:w w:val="98"/>
          <w:sz w:val="24"/>
          <w:szCs w:val="24"/>
        </w:rPr>
        <w:tab/>
      </w:r>
      <w:r w:rsidRPr="00294DBB">
        <w:rPr>
          <w:sz w:val="24"/>
        </w:rPr>
        <w:t>If a new independent accountant has been engaged as either the principal accountant to audit the issuer’s financial statements or as an independent accountant on whom the principal accountant is expected to</w:t>
      </w:r>
      <w:r w:rsidRPr="00294DBB">
        <w:rPr>
          <w:spacing w:val="-36"/>
          <w:sz w:val="24"/>
        </w:rPr>
        <w:t xml:space="preserve"> </w:t>
      </w:r>
      <w:r w:rsidRPr="00294DBB">
        <w:rPr>
          <w:sz w:val="24"/>
        </w:rPr>
        <w:t xml:space="preserve">express reliance in its report regarding a significant </w:t>
      </w:r>
      <w:r w:rsidRPr="00294DBB">
        <w:rPr>
          <w:spacing w:val="-3"/>
          <w:sz w:val="24"/>
        </w:rPr>
        <w:t xml:space="preserve">subsidiary, </w:t>
      </w:r>
      <w:r w:rsidRPr="00294DBB">
        <w:rPr>
          <w:sz w:val="24"/>
        </w:rPr>
        <w:t>the issuer must disclose the information that would be required by Item 304(a)(2) of Regulation S-K (17 CFR 229.304(a)(2)) if the issuer were a</w:t>
      </w:r>
      <w:r w:rsidRPr="00294DBB">
        <w:rPr>
          <w:spacing w:val="-5"/>
          <w:sz w:val="24"/>
        </w:rPr>
        <w:t xml:space="preserve"> </w:t>
      </w:r>
      <w:r w:rsidRPr="00294DBB">
        <w:rPr>
          <w:sz w:val="24"/>
        </w:rPr>
        <w:t>“registrant.”</w:t>
      </w:r>
    </w:p>
    <w:p w14:paraId="1B7CC736" w14:textId="77777777" w:rsidR="00D14F07" w:rsidRDefault="00D14F07">
      <w:pPr>
        <w:pStyle w:val="BodyText"/>
        <w:spacing w:before="4"/>
        <w:rPr>
          <w:sz w:val="25"/>
        </w:rPr>
      </w:pPr>
    </w:p>
    <w:p w14:paraId="1CF327C7" w14:textId="77777777" w:rsidR="00D14F07" w:rsidRDefault="00000000">
      <w:pPr>
        <w:spacing w:before="1"/>
        <w:ind w:left="120"/>
        <w:rPr>
          <w:i/>
          <w:sz w:val="24"/>
        </w:rPr>
      </w:pPr>
      <w:r>
        <w:rPr>
          <w:i/>
          <w:sz w:val="24"/>
        </w:rPr>
        <w:t>Instructions to Item 4:</w:t>
      </w:r>
    </w:p>
    <w:p w14:paraId="3749C9DF" w14:textId="77777777" w:rsidR="00D14F07" w:rsidRDefault="00D14F07">
      <w:pPr>
        <w:pStyle w:val="BodyText"/>
        <w:rPr>
          <w:i/>
          <w:sz w:val="26"/>
        </w:rPr>
      </w:pPr>
    </w:p>
    <w:p w14:paraId="24D23BEB" w14:textId="405F4E9B" w:rsidR="00D14F07" w:rsidRPr="00294DBB" w:rsidRDefault="00294DBB" w:rsidP="00294DBB">
      <w:pPr>
        <w:tabs>
          <w:tab w:val="left" w:pos="420"/>
        </w:tabs>
        <w:spacing w:before="1" w:line="249" w:lineRule="auto"/>
        <w:ind w:left="120" w:right="507"/>
        <w:rPr>
          <w:i/>
          <w:sz w:val="24"/>
        </w:rPr>
      </w:pPr>
      <w:r>
        <w:rPr>
          <w:i/>
          <w:spacing w:val="-31"/>
          <w:w w:val="98"/>
          <w:sz w:val="24"/>
          <w:szCs w:val="24"/>
        </w:rPr>
        <w:t>1.</w:t>
      </w:r>
      <w:r>
        <w:rPr>
          <w:i/>
          <w:spacing w:val="-31"/>
          <w:w w:val="98"/>
          <w:sz w:val="24"/>
          <w:szCs w:val="24"/>
        </w:rPr>
        <w:tab/>
      </w:r>
      <w:r w:rsidRPr="00294DBB">
        <w:rPr>
          <w:i/>
          <w:sz w:val="24"/>
        </w:rPr>
        <w:t xml:space="preserve">Information under this Item 4 is only </w:t>
      </w:r>
      <w:r w:rsidRPr="00294DBB">
        <w:rPr>
          <w:i/>
          <w:spacing w:val="-3"/>
          <w:sz w:val="24"/>
        </w:rPr>
        <w:t xml:space="preserve">required </w:t>
      </w:r>
      <w:r w:rsidRPr="00294DBB">
        <w:rPr>
          <w:i/>
          <w:sz w:val="24"/>
        </w:rPr>
        <w:t xml:space="preserve">if the </w:t>
      </w:r>
      <w:r w:rsidRPr="00294DBB">
        <w:rPr>
          <w:i/>
          <w:spacing w:val="-3"/>
          <w:sz w:val="24"/>
        </w:rPr>
        <w:t xml:space="preserve">issuer’s </w:t>
      </w:r>
      <w:r w:rsidRPr="00294DBB">
        <w:rPr>
          <w:i/>
          <w:sz w:val="24"/>
        </w:rPr>
        <w:t>most recent qualified offering statement on</w:t>
      </w:r>
      <w:r w:rsidRPr="00294DBB">
        <w:rPr>
          <w:i/>
          <w:spacing w:val="-24"/>
          <w:sz w:val="24"/>
        </w:rPr>
        <w:t xml:space="preserve"> </w:t>
      </w:r>
      <w:r w:rsidRPr="00294DBB">
        <w:rPr>
          <w:i/>
          <w:sz w:val="24"/>
        </w:rPr>
        <w:t>Form 1-A or report on Form 1-K, whichever is most recent, contains audited financial</w:t>
      </w:r>
      <w:r w:rsidRPr="00294DBB">
        <w:rPr>
          <w:i/>
          <w:spacing w:val="-19"/>
          <w:sz w:val="24"/>
        </w:rPr>
        <w:t xml:space="preserve"> </w:t>
      </w:r>
      <w:r w:rsidRPr="00294DBB">
        <w:rPr>
          <w:i/>
          <w:sz w:val="24"/>
        </w:rPr>
        <w:t>statements.</w:t>
      </w:r>
    </w:p>
    <w:p w14:paraId="305159EC" w14:textId="77777777" w:rsidR="00D14F07" w:rsidRDefault="00D14F07">
      <w:pPr>
        <w:pStyle w:val="BodyText"/>
        <w:spacing w:before="2"/>
        <w:rPr>
          <w:i/>
          <w:sz w:val="25"/>
        </w:rPr>
      </w:pPr>
    </w:p>
    <w:p w14:paraId="3BF38B60" w14:textId="6BFF421F" w:rsidR="00D14F07" w:rsidRPr="00294DBB" w:rsidRDefault="00294DBB" w:rsidP="00294DBB">
      <w:pPr>
        <w:tabs>
          <w:tab w:val="left" w:pos="420"/>
        </w:tabs>
        <w:spacing w:line="249" w:lineRule="auto"/>
        <w:ind w:left="120" w:right="709"/>
        <w:rPr>
          <w:i/>
          <w:sz w:val="24"/>
        </w:rPr>
      </w:pPr>
      <w:r>
        <w:rPr>
          <w:i/>
          <w:spacing w:val="-31"/>
          <w:w w:val="98"/>
          <w:sz w:val="24"/>
          <w:szCs w:val="24"/>
        </w:rPr>
        <w:t>2.</w:t>
      </w:r>
      <w:r>
        <w:rPr>
          <w:i/>
          <w:spacing w:val="-31"/>
          <w:w w:val="98"/>
          <w:sz w:val="24"/>
          <w:szCs w:val="24"/>
        </w:rPr>
        <w:tab/>
      </w:r>
      <w:r w:rsidRPr="00294DBB">
        <w:rPr>
          <w:i/>
          <w:sz w:val="24"/>
        </w:rPr>
        <w:t xml:space="preserve">The resignation or dismissal of an independent accountant, or its refusal to stand for re-appointment, is a reportable event separate </w:t>
      </w:r>
      <w:r w:rsidRPr="00294DBB">
        <w:rPr>
          <w:i/>
          <w:spacing w:val="-3"/>
          <w:sz w:val="24"/>
        </w:rPr>
        <w:t xml:space="preserve">from </w:t>
      </w:r>
      <w:r w:rsidRPr="00294DBB">
        <w:rPr>
          <w:i/>
          <w:sz w:val="24"/>
        </w:rPr>
        <w:t xml:space="preserve">the engagement of a new independent accountant. On some occasions, two reports on Form 1-U </w:t>
      </w:r>
      <w:r w:rsidRPr="00294DBB">
        <w:rPr>
          <w:i/>
          <w:spacing w:val="-3"/>
          <w:sz w:val="24"/>
        </w:rPr>
        <w:t xml:space="preserve">are required </w:t>
      </w:r>
      <w:r w:rsidRPr="00294DBB">
        <w:rPr>
          <w:i/>
          <w:sz w:val="24"/>
        </w:rPr>
        <w:t>for a single change in accountants, the first on the resignation (or refusal</w:t>
      </w:r>
      <w:r w:rsidRPr="00294DBB">
        <w:rPr>
          <w:i/>
          <w:spacing w:val="-35"/>
          <w:sz w:val="24"/>
        </w:rPr>
        <w:t xml:space="preserve"> </w:t>
      </w:r>
      <w:r w:rsidRPr="00294DBB">
        <w:rPr>
          <w:i/>
          <w:sz w:val="24"/>
        </w:rPr>
        <w:t>to</w:t>
      </w:r>
    </w:p>
    <w:p w14:paraId="0936B726" w14:textId="77777777" w:rsidR="00D14F07" w:rsidRDefault="00D14F07">
      <w:pPr>
        <w:spacing w:line="249" w:lineRule="auto"/>
        <w:rPr>
          <w:sz w:val="24"/>
        </w:rPr>
        <w:sectPr w:rsidR="00D14F07">
          <w:pgSz w:w="12240" w:h="15840"/>
          <w:pgMar w:top="620" w:right="220" w:bottom="760" w:left="600" w:header="0" w:footer="488" w:gutter="0"/>
          <w:cols w:space="720"/>
        </w:sectPr>
      </w:pPr>
    </w:p>
    <w:p w14:paraId="131CD50B" w14:textId="77777777" w:rsidR="00D14F07" w:rsidRDefault="00000000">
      <w:pPr>
        <w:spacing w:before="62" w:line="249" w:lineRule="auto"/>
        <w:ind w:left="120" w:right="566"/>
        <w:jc w:val="both"/>
        <w:rPr>
          <w:i/>
          <w:sz w:val="24"/>
        </w:rPr>
      </w:pPr>
      <w:r>
        <w:rPr>
          <w:i/>
          <w:sz w:val="24"/>
        </w:rPr>
        <w:lastRenderedPageBreak/>
        <w:t>stand for re-appointment) or dismissal of the former accountant and the second when the new accountant is en- gaged. Information required in the second Form 1-U filing in such situations need not be provided to the extent that it has been reported previously in the first Form 1-U filing.</w:t>
      </w:r>
    </w:p>
    <w:p w14:paraId="5425CF3A" w14:textId="77777777" w:rsidR="00D14F07" w:rsidRDefault="00D14F07">
      <w:pPr>
        <w:pStyle w:val="BodyText"/>
        <w:spacing w:before="4"/>
        <w:rPr>
          <w:i/>
          <w:sz w:val="25"/>
        </w:rPr>
      </w:pPr>
    </w:p>
    <w:p w14:paraId="498BC1CE" w14:textId="77777777" w:rsidR="00D14F07" w:rsidRDefault="00000000">
      <w:pPr>
        <w:pStyle w:val="Heading1"/>
        <w:tabs>
          <w:tab w:val="left" w:pos="1559"/>
        </w:tabs>
        <w:spacing w:line="249" w:lineRule="auto"/>
        <w:ind w:right="530"/>
        <w:jc w:val="both"/>
      </w:pPr>
      <w:r>
        <w:t>Item</w:t>
      </w:r>
      <w:r>
        <w:rPr>
          <w:spacing w:val="-2"/>
        </w:rPr>
        <w:t xml:space="preserve"> </w:t>
      </w:r>
      <w:r>
        <w:t>5.</w:t>
      </w:r>
      <w:r>
        <w:tab/>
        <w:t>Non-reliance</w:t>
      </w:r>
      <w:r>
        <w:rPr>
          <w:spacing w:val="-4"/>
        </w:rPr>
        <w:t xml:space="preserve"> </w:t>
      </w:r>
      <w:r>
        <w:t>on</w:t>
      </w:r>
      <w:r>
        <w:rPr>
          <w:spacing w:val="-4"/>
        </w:rPr>
        <w:t xml:space="preserve"> </w:t>
      </w:r>
      <w:r>
        <w:t>Previously</w:t>
      </w:r>
      <w:r>
        <w:rPr>
          <w:spacing w:val="-4"/>
        </w:rPr>
        <w:t xml:space="preserve"> </w:t>
      </w:r>
      <w:r>
        <w:t>Issued</w:t>
      </w:r>
      <w:r>
        <w:rPr>
          <w:spacing w:val="-4"/>
        </w:rPr>
        <w:t xml:space="preserve"> </w:t>
      </w:r>
      <w:r>
        <w:t>Financial</w:t>
      </w:r>
      <w:r>
        <w:rPr>
          <w:spacing w:val="-4"/>
        </w:rPr>
        <w:t xml:space="preserve"> </w:t>
      </w:r>
      <w:r>
        <w:t>Statements</w:t>
      </w:r>
      <w:r>
        <w:rPr>
          <w:spacing w:val="-5"/>
        </w:rPr>
        <w:t xml:space="preserve"> </w:t>
      </w:r>
      <w:r>
        <w:t>or</w:t>
      </w:r>
      <w:r>
        <w:rPr>
          <w:spacing w:val="-8"/>
        </w:rPr>
        <w:t xml:space="preserve"> </w:t>
      </w:r>
      <w:r>
        <w:t>a</w:t>
      </w:r>
      <w:r>
        <w:rPr>
          <w:spacing w:val="-4"/>
        </w:rPr>
        <w:t xml:space="preserve"> </w:t>
      </w:r>
      <w:r>
        <w:t>Related</w:t>
      </w:r>
      <w:r>
        <w:rPr>
          <w:spacing w:val="-17"/>
        </w:rPr>
        <w:t xml:space="preserve"> </w:t>
      </w:r>
      <w:r>
        <w:t>Audit</w:t>
      </w:r>
      <w:r>
        <w:rPr>
          <w:spacing w:val="-4"/>
        </w:rPr>
        <w:t xml:space="preserve"> </w:t>
      </w:r>
      <w:r>
        <w:t>Report</w:t>
      </w:r>
      <w:r>
        <w:rPr>
          <w:spacing w:val="-5"/>
        </w:rPr>
        <w:t xml:space="preserve"> </w:t>
      </w:r>
      <w:r>
        <w:t>or</w:t>
      </w:r>
      <w:r>
        <w:rPr>
          <w:spacing w:val="-9"/>
        </w:rPr>
        <w:t xml:space="preserve"> </w:t>
      </w:r>
      <w:r>
        <w:t>Com- pleted Interim</w:t>
      </w:r>
      <w:r>
        <w:rPr>
          <w:spacing w:val="-3"/>
        </w:rPr>
        <w:t xml:space="preserve"> </w:t>
      </w:r>
      <w:r>
        <w:t>Review</w:t>
      </w:r>
    </w:p>
    <w:p w14:paraId="1196DE98" w14:textId="77777777" w:rsidR="00D14F07" w:rsidRDefault="00D14F07">
      <w:pPr>
        <w:pStyle w:val="BodyText"/>
        <w:spacing w:before="2"/>
        <w:rPr>
          <w:b/>
          <w:sz w:val="25"/>
        </w:rPr>
      </w:pPr>
    </w:p>
    <w:p w14:paraId="63E63021" w14:textId="73AFEB6D" w:rsidR="00D14F07" w:rsidRPr="00294DBB" w:rsidRDefault="00294DBB" w:rsidP="00294DBB">
      <w:pPr>
        <w:tabs>
          <w:tab w:val="left" w:pos="447"/>
        </w:tabs>
        <w:spacing w:line="249" w:lineRule="auto"/>
        <w:ind w:left="120" w:right="502"/>
        <w:rPr>
          <w:sz w:val="24"/>
        </w:rPr>
      </w:pPr>
      <w:r>
        <w:rPr>
          <w:spacing w:val="-19"/>
          <w:w w:val="96"/>
          <w:sz w:val="24"/>
          <w:szCs w:val="24"/>
        </w:rPr>
        <w:t>(a)</w:t>
      </w:r>
      <w:r>
        <w:rPr>
          <w:spacing w:val="-19"/>
          <w:w w:val="96"/>
          <w:sz w:val="24"/>
          <w:szCs w:val="24"/>
        </w:rPr>
        <w:tab/>
      </w:r>
      <w:r w:rsidRPr="00294DBB">
        <w:rPr>
          <w:sz w:val="24"/>
        </w:rPr>
        <w:t>If the issuer’s board of directors, a committee of the board of directors or the officer or officers of the issuer authorized to take such action if board action is not required, concludes that any previously issued financial statements, covering one or more years or interim periods for which the issuer is required to provide financial statements under Regulation A, including Form 1-A, should no longer be relied upon because of an error in</w:t>
      </w:r>
      <w:r w:rsidRPr="00294DBB">
        <w:rPr>
          <w:spacing w:val="-40"/>
          <w:sz w:val="24"/>
        </w:rPr>
        <w:t xml:space="preserve"> </w:t>
      </w:r>
      <w:r w:rsidRPr="00294DBB">
        <w:rPr>
          <w:sz w:val="24"/>
        </w:rPr>
        <w:t xml:space="preserve">such financial statements as addressed in </w:t>
      </w:r>
      <w:r w:rsidRPr="00294DBB">
        <w:rPr>
          <w:spacing w:val="-6"/>
          <w:sz w:val="24"/>
        </w:rPr>
        <w:t xml:space="preserve">FASB </w:t>
      </w:r>
      <w:r w:rsidRPr="00294DBB">
        <w:rPr>
          <w:sz w:val="24"/>
        </w:rPr>
        <w:t xml:space="preserve">Accounting Standards Codification </w:t>
      </w:r>
      <w:r w:rsidRPr="00294DBB">
        <w:rPr>
          <w:spacing w:val="-4"/>
          <w:sz w:val="24"/>
        </w:rPr>
        <w:t xml:space="preserve">Topic </w:t>
      </w:r>
      <w:r w:rsidRPr="00294DBB">
        <w:rPr>
          <w:sz w:val="24"/>
        </w:rPr>
        <w:t>250 or IAS 8, as may be modified, supplemented or succeeded, disclose the following</w:t>
      </w:r>
      <w:r w:rsidRPr="00294DBB">
        <w:rPr>
          <w:spacing w:val="-6"/>
          <w:sz w:val="24"/>
        </w:rPr>
        <w:t xml:space="preserve"> </w:t>
      </w:r>
      <w:r w:rsidRPr="00294DBB">
        <w:rPr>
          <w:sz w:val="24"/>
        </w:rPr>
        <w:t>information:</w:t>
      </w:r>
    </w:p>
    <w:p w14:paraId="10D143B3" w14:textId="77777777" w:rsidR="00D14F07" w:rsidRDefault="00D14F07">
      <w:pPr>
        <w:pStyle w:val="BodyText"/>
        <w:spacing w:before="6"/>
        <w:rPr>
          <w:sz w:val="25"/>
        </w:rPr>
      </w:pPr>
    </w:p>
    <w:p w14:paraId="471ED81C" w14:textId="3AC1495B" w:rsidR="00D14F07" w:rsidRPr="00294DBB" w:rsidRDefault="00294DBB" w:rsidP="00294DBB">
      <w:pPr>
        <w:tabs>
          <w:tab w:val="left" w:pos="1180"/>
        </w:tabs>
        <w:spacing w:before="1" w:line="249" w:lineRule="auto"/>
        <w:ind w:left="120" w:right="586" w:firstLine="720"/>
        <w:rPr>
          <w:sz w:val="24"/>
        </w:rPr>
      </w:pPr>
      <w:r>
        <w:rPr>
          <w:spacing w:val="-1"/>
          <w:w w:val="98"/>
          <w:sz w:val="24"/>
          <w:szCs w:val="24"/>
        </w:rPr>
        <w:t>(1)</w:t>
      </w:r>
      <w:r>
        <w:rPr>
          <w:spacing w:val="-1"/>
          <w:w w:val="98"/>
          <w:sz w:val="24"/>
          <w:szCs w:val="24"/>
        </w:rPr>
        <w:tab/>
      </w:r>
      <w:r w:rsidRPr="00294DBB">
        <w:rPr>
          <w:sz w:val="24"/>
        </w:rPr>
        <w:t>the</w:t>
      </w:r>
      <w:r w:rsidRPr="00294DBB">
        <w:rPr>
          <w:spacing w:val="-4"/>
          <w:sz w:val="24"/>
        </w:rPr>
        <w:t xml:space="preserve"> </w:t>
      </w:r>
      <w:r w:rsidRPr="00294DBB">
        <w:rPr>
          <w:sz w:val="24"/>
        </w:rPr>
        <w:t>date</w:t>
      </w:r>
      <w:r w:rsidRPr="00294DBB">
        <w:rPr>
          <w:spacing w:val="-3"/>
          <w:sz w:val="24"/>
        </w:rPr>
        <w:t xml:space="preserve"> </w:t>
      </w:r>
      <w:r w:rsidRPr="00294DBB">
        <w:rPr>
          <w:sz w:val="24"/>
        </w:rPr>
        <w:t>of</w:t>
      </w:r>
      <w:r w:rsidRPr="00294DBB">
        <w:rPr>
          <w:spacing w:val="-3"/>
          <w:sz w:val="24"/>
        </w:rPr>
        <w:t xml:space="preserve"> </w:t>
      </w:r>
      <w:r w:rsidRPr="00294DBB">
        <w:rPr>
          <w:sz w:val="24"/>
        </w:rPr>
        <w:t>the</w:t>
      </w:r>
      <w:r w:rsidRPr="00294DBB">
        <w:rPr>
          <w:spacing w:val="-3"/>
          <w:sz w:val="24"/>
        </w:rPr>
        <w:t xml:space="preserve"> </w:t>
      </w:r>
      <w:r w:rsidRPr="00294DBB">
        <w:rPr>
          <w:sz w:val="24"/>
        </w:rPr>
        <w:t>conclusion</w:t>
      </w:r>
      <w:r w:rsidRPr="00294DBB">
        <w:rPr>
          <w:spacing w:val="-3"/>
          <w:sz w:val="24"/>
        </w:rPr>
        <w:t xml:space="preserve"> </w:t>
      </w:r>
      <w:r w:rsidRPr="00294DBB">
        <w:rPr>
          <w:sz w:val="24"/>
        </w:rPr>
        <w:t>regarding</w:t>
      </w:r>
      <w:r w:rsidRPr="00294DBB">
        <w:rPr>
          <w:spacing w:val="-3"/>
          <w:sz w:val="24"/>
        </w:rPr>
        <w:t xml:space="preserve"> </w:t>
      </w:r>
      <w:r w:rsidRPr="00294DBB">
        <w:rPr>
          <w:sz w:val="24"/>
        </w:rPr>
        <w:t>the</w:t>
      </w:r>
      <w:r w:rsidRPr="00294DBB">
        <w:rPr>
          <w:spacing w:val="-3"/>
          <w:sz w:val="24"/>
        </w:rPr>
        <w:t xml:space="preserve"> </w:t>
      </w:r>
      <w:r w:rsidRPr="00294DBB">
        <w:rPr>
          <w:sz w:val="24"/>
        </w:rPr>
        <w:t>non-reliance</w:t>
      </w:r>
      <w:r w:rsidRPr="00294DBB">
        <w:rPr>
          <w:spacing w:val="-3"/>
          <w:sz w:val="24"/>
        </w:rPr>
        <w:t xml:space="preserve"> </w:t>
      </w:r>
      <w:r w:rsidRPr="00294DBB">
        <w:rPr>
          <w:sz w:val="24"/>
        </w:rPr>
        <w:t>and</w:t>
      </w:r>
      <w:r w:rsidRPr="00294DBB">
        <w:rPr>
          <w:spacing w:val="-3"/>
          <w:sz w:val="24"/>
        </w:rPr>
        <w:t xml:space="preserve"> </w:t>
      </w:r>
      <w:r w:rsidRPr="00294DBB">
        <w:rPr>
          <w:sz w:val="24"/>
        </w:rPr>
        <w:t>an</w:t>
      </w:r>
      <w:r w:rsidRPr="00294DBB">
        <w:rPr>
          <w:spacing w:val="-3"/>
          <w:sz w:val="24"/>
        </w:rPr>
        <w:t xml:space="preserve"> </w:t>
      </w:r>
      <w:r w:rsidRPr="00294DBB">
        <w:rPr>
          <w:sz w:val="24"/>
        </w:rPr>
        <w:t>identification</w:t>
      </w:r>
      <w:r w:rsidRPr="00294DBB">
        <w:rPr>
          <w:spacing w:val="-3"/>
          <w:sz w:val="24"/>
        </w:rPr>
        <w:t xml:space="preserve"> </w:t>
      </w:r>
      <w:r w:rsidRPr="00294DBB">
        <w:rPr>
          <w:sz w:val="24"/>
        </w:rPr>
        <w:t>of</w:t>
      </w:r>
      <w:r w:rsidRPr="00294DBB">
        <w:rPr>
          <w:spacing w:val="-3"/>
          <w:sz w:val="24"/>
        </w:rPr>
        <w:t xml:space="preserve"> </w:t>
      </w:r>
      <w:r w:rsidRPr="00294DBB">
        <w:rPr>
          <w:sz w:val="24"/>
        </w:rPr>
        <w:t>the</w:t>
      </w:r>
      <w:r w:rsidRPr="00294DBB">
        <w:rPr>
          <w:spacing w:val="-3"/>
          <w:sz w:val="24"/>
        </w:rPr>
        <w:t xml:space="preserve"> </w:t>
      </w:r>
      <w:r w:rsidRPr="00294DBB">
        <w:rPr>
          <w:sz w:val="24"/>
        </w:rPr>
        <w:t>financial</w:t>
      </w:r>
      <w:r w:rsidRPr="00294DBB">
        <w:rPr>
          <w:spacing w:val="-5"/>
          <w:sz w:val="24"/>
        </w:rPr>
        <w:t xml:space="preserve"> </w:t>
      </w:r>
      <w:r w:rsidRPr="00294DBB">
        <w:rPr>
          <w:sz w:val="24"/>
        </w:rPr>
        <w:t>statements and years or periods covered that should no longer be relied</w:t>
      </w:r>
      <w:r w:rsidRPr="00294DBB">
        <w:rPr>
          <w:spacing w:val="-2"/>
          <w:sz w:val="24"/>
        </w:rPr>
        <w:t xml:space="preserve"> </w:t>
      </w:r>
      <w:r w:rsidRPr="00294DBB">
        <w:rPr>
          <w:sz w:val="24"/>
        </w:rPr>
        <w:t>upon;</w:t>
      </w:r>
    </w:p>
    <w:p w14:paraId="055578DA" w14:textId="77777777" w:rsidR="00D14F07" w:rsidRDefault="00D14F07">
      <w:pPr>
        <w:pStyle w:val="BodyText"/>
        <w:spacing w:before="2"/>
        <w:rPr>
          <w:sz w:val="25"/>
        </w:rPr>
      </w:pPr>
    </w:p>
    <w:p w14:paraId="3B09EC08" w14:textId="29357EF8" w:rsidR="00D14F07" w:rsidRPr="00294DBB" w:rsidRDefault="00294DBB" w:rsidP="00294DBB">
      <w:pPr>
        <w:tabs>
          <w:tab w:val="left" w:pos="1180"/>
        </w:tabs>
        <w:spacing w:line="249" w:lineRule="auto"/>
        <w:ind w:left="120" w:right="557" w:firstLine="720"/>
        <w:rPr>
          <w:sz w:val="24"/>
        </w:rPr>
      </w:pPr>
      <w:r>
        <w:rPr>
          <w:spacing w:val="-1"/>
          <w:w w:val="98"/>
          <w:sz w:val="24"/>
          <w:szCs w:val="24"/>
        </w:rPr>
        <w:t>(2)</w:t>
      </w:r>
      <w:r>
        <w:rPr>
          <w:spacing w:val="-1"/>
          <w:w w:val="98"/>
          <w:sz w:val="24"/>
          <w:szCs w:val="24"/>
        </w:rPr>
        <w:tab/>
      </w:r>
      <w:r w:rsidRPr="00294DBB">
        <w:rPr>
          <w:sz w:val="24"/>
        </w:rPr>
        <w:t xml:space="preserve">a brief description of the facts underlying the conclusion to the extent known to the issuer at the </w:t>
      </w:r>
      <w:r w:rsidRPr="00294DBB">
        <w:rPr>
          <w:spacing w:val="-4"/>
          <w:sz w:val="24"/>
        </w:rPr>
        <w:t xml:space="preserve">time </w:t>
      </w:r>
      <w:r w:rsidRPr="00294DBB">
        <w:rPr>
          <w:sz w:val="24"/>
        </w:rPr>
        <w:t>of</w:t>
      </w:r>
      <w:r w:rsidRPr="00294DBB">
        <w:rPr>
          <w:spacing w:val="-1"/>
          <w:sz w:val="24"/>
        </w:rPr>
        <w:t xml:space="preserve"> </w:t>
      </w:r>
      <w:r w:rsidRPr="00294DBB">
        <w:rPr>
          <w:sz w:val="24"/>
        </w:rPr>
        <w:t>filing;</w:t>
      </w:r>
    </w:p>
    <w:p w14:paraId="06B0C886" w14:textId="77777777" w:rsidR="00D14F07" w:rsidRDefault="00000000">
      <w:pPr>
        <w:pStyle w:val="BodyText"/>
        <w:spacing w:before="2"/>
        <w:ind w:left="120"/>
      </w:pPr>
      <w:r>
        <w:t>and</w:t>
      </w:r>
    </w:p>
    <w:p w14:paraId="47097972" w14:textId="77777777" w:rsidR="00D14F07" w:rsidRDefault="00D14F07">
      <w:pPr>
        <w:pStyle w:val="BodyText"/>
        <w:spacing w:before="1"/>
        <w:rPr>
          <w:sz w:val="26"/>
        </w:rPr>
      </w:pPr>
    </w:p>
    <w:p w14:paraId="5184F02A" w14:textId="3671DFA0" w:rsidR="00D14F07" w:rsidRPr="00294DBB" w:rsidRDefault="00294DBB" w:rsidP="00294DBB">
      <w:pPr>
        <w:tabs>
          <w:tab w:val="left" w:pos="1180"/>
        </w:tabs>
        <w:spacing w:line="249" w:lineRule="auto"/>
        <w:ind w:left="120" w:right="523" w:firstLine="720"/>
        <w:rPr>
          <w:sz w:val="24"/>
        </w:rPr>
      </w:pPr>
      <w:r>
        <w:rPr>
          <w:spacing w:val="-1"/>
          <w:w w:val="98"/>
          <w:sz w:val="24"/>
          <w:szCs w:val="24"/>
        </w:rPr>
        <w:t>(3)</w:t>
      </w:r>
      <w:r>
        <w:rPr>
          <w:spacing w:val="-1"/>
          <w:w w:val="98"/>
          <w:sz w:val="24"/>
          <w:szCs w:val="24"/>
        </w:rPr>
        <w:tab/>
      </w:r>
      <w:r w:rsidRPr="00294DBB">
        <w:rPr>
          <w:sz w:val="24"/>
        </w:rPr>
        <w:t>a statement of whether the audit committee, or the board of directors in the absence of an audit com- mittee,</w:t>
      </w:r>
      <w:r w:rsidRPr="00294DBB">
        <w:rPr>
          <w:spacing w:val="-4"/>
          <w:sz w:val="24"/>
        </w:rPr>
        <w:t xml:space="preserve"> </w:t>
      </w:r>
      <w:r w:rsidRPr="00294DBB">
        <w:rPr>
          <w:sz w:val="24"/>
        </w:rPr>
        <w:t>or</w:t>
      </w:r>
      <w:r w:rsidRPr="00294DBB">
        <w:rPr>
          <w:spacing w:val="-4"/>
          <w:sz w:val="24"/>
        </w:rPr>
        <w:t xml:space="preserve"> </w:t>
      </w:r>
      <w:r w:rsidRPr="00294DBB">
        <w:rPr>
          <w:sz w:val="24"/>
        </w:rPr>
        <w:t>authorized</w:t>
      </w:r>
      <w:r w:rsidRPr="00294DBB">
        <w:rPr>
          <w:spacing w:val="-4"/>
          <w:sz w:val="24"/>
        </w:rPr>
        <w:t xml:space="preserve"> </w:t>
      </w:r>
      <w:r w:rsidRPr="00294DBB">
        <w:rPr>
          <w:sz w:val="24"/>
        </w:rPr>
        <w:t>officer</w:t>
      </w:r>
      <w:r w:rsidRPr="00294DBB">
        <w:rPr>
          <w:spacing w:val="-4"/>
          <w:sz w:val="24"/>
        </w:rPr>
        <w:t xml:space="preserve"> </w:t>
      </w:r>
      <w:r w:rsidRPr="00294DBB">
        <w:rPr>
          <w:sz w:val="24"/>
        </w:rPr>
        <w:t>or</w:t>
      </w:r>
      <w:r w:rsidRPr="00294DBB">
        <w:rPr>
          <w:spacing w:val="-4"/>
          <w:sz w:val="24"/>
        </w:rPr>
        <w:t xml:space="preserve"> </w:t>
      </w:r>
      <w:r w:rsidRPr="00294DBB">
        <w:rPr>
          <w:sz w:val="24"/>
        </w:rPr>
        <w:t>officers,</w:t>
      </w:r>
      <w:r w:rsidRPr="00294DBB">
        <w:rPr>
          <w:spacing w:val="-4"/>
          <w:sz w:val="24"/>
        </w:rPr>
        <w:t xml:space="preserve"> </w:t>
      </w:r>
      <w:r w:rsidRPr="00294DBB">
        <w:rPr>
          <w:sz w:val="24"/>
        </w:rPr>
        <w:t>discussed</w:t>
      </w:r>
      <w:r w:rsidRPr="00294DBB">
        <w:rPr>
          <w:spacing w:val="-4"/>
          <w:sz w:val="24"/>
        </w:rPr>
        <w:t xml:space="preserve"> </w:t>
      </w:r>
      <w:r w:rsidRPr="00294DBB">
        <w:rPr>
          <w:sz w:val="24"/>
        </w:rPr>
        <w:t>with</w:t>
      </w:r>
      <w:r w:rsidRPr="00294DBB">
        <w:rPr>
          <w:spacing w:val="-5"/>
          <w:sz w:val="24"/>
        </w:rPr>
        <w:t xml:space="preserve"> </w:t>
      </w:r>
      <w:r w:rsidRPr="00294DBB">
        <w:rPr>
          <w:sz w:val="24"/>
        </w:rPr>
        <w:t>the</w:t>
      </w:r>
      <w:r w:rsidRPr="00294DBB">
        <w:rPr>
          <w:spacing w:val="-4"/>
          <w:sz w:val="24"/>
        </w:rPr>
        <w:t xml:space="preserve"> </w:t>
      </w:r>
      <w:r w:rsidRPr="00294DBB">
        <w:rPr>
          <w:sz w:val="24"/>
        </w:rPr>
        <w:t>issuer’s</w:t>
      </w:r>
      <w:r w:rsidRPr="00294DBB">
        <w:rPr>
          <w:spacing w:val="-5"/>
          <w:sz w:val="24"/>
        </w:rPr>
        <w:t xml:space="preserve"> </w:t>
      </w:r>
      <w:r w:rsidRPr="00294DBB">
        <w:rPr>
          <w:sz w:val="24"/>
        </w:rPr>
        <w:t>independent</w:t>
      </w:r>
      <w:r w:rsidRPr="00294DBB">
        <w:rPr>
          <w:spacing w:val="-4"/>
          <w:sz w:val="24"/>
        </w:rPr>
        <w:t xml:space="preserve"> </w:t>
      </w:r>
      <w:r w:rsidRPr="00294DBB">
        <w:rPr>
          <w:sz w:val="24"/>
        </w:rPr>
        <w:t>accountant</w:t>
      </w:r>
      <w:r w:rsidRPr="00294DBB">
        <w:rPr>
          <w:spacing w:val="-4"/>
          <w:sz w:val="24"/>
        </w:rPr>
        <w:t xml:space="preserve"> </w:t>
      </w:r>
      <w:r w:rsidRPr="00294DBB">
        <w:rPr>
          <w:sz w:val="24"/>
        </w:rPr>
        <w:t>the</w:t>
      </w:r>
      <w:r w:rsidRPr="00294DBB">
        <w:rPr>
          <w:spacing w:val="-4"/>
          <w:sz w:val="24"/>
        </w:rPr>
        <w:t xml:space="preserve"> </w:t>
      </w:r>
      <w:r w:rsidRPr="00294DBB">
        <w:rPr>
          <w:sz w:val="24"/>
        </w:rPr>
        <w:t>matters</w:t>
      </w:r>
      <w:r w:rsidRPr="00294DBB">
        <w:rPr>
          <w:spacing w:val="-4"/>
          <w:sz w:val="24"/>
        </w:rPr>
        <w:t xml:space="preserve"> </w:t>
      </w:r>
      <w:r w:rsidRPr="00294DBB">
        <w:rPr>
          <w:sz w:val="24"/>
        </w:rPr>
        <w:t>disclosed in the filing pursuant to this paragraph</w:t>
      </w:r>
      <w:r w:rsidRPr="00294DBB">
        <w:rPr>
          <w:spacing w:val="-3"/>
          <w:sz w:val="24"/>
        </w:rPr>
        <w:t xml:space="preserve"> </w:t>
      </w:r>
      <w:r w:rsidRPr="00294DBB">
        <w:rPr>
          <w:sz w:val="24"/>
        </w:rPr>
        <w:t>(a).</w:t>
      </w:r>
    </w:p>
    <w:p w14:paraId="73FE6EB8" w14:textId="77777777" w:rsidR="00D14F07" w:rsidRDefault="00D14F07">
      <w:pPr>
        <w:pStyle w:val="BodyText"/>
        <w:spacing w:before="3"/>
        <w:rPr>
          <w:sz w:val="25"/>
        </w:rPr>
      </w:pPr>
    </w:p>
    <w:p w14:paraId="02EA8587" w14:textId="7204A209" w:rsidR="00D14F07" w:rsidRPr="00294DBB" w:rsidRDefault="00294DBB" w:rsidP="00294DBB">
      <w:pPr>
        <w:tabs>
          <w:tab w:val="left" w:pos="460"/>
        </w:tabs>
        <w:spacing w:before="1" w:line="249" w:lineRule="auto"/>
        <w:ind w:left="120" w:right="808"/>
        <w:rPr>
          <w:sz w:val="24"/>
        </w:rPr>
      </w:pPr>
      <w:r>
        <w:rPr>
          <w:spacing w:val="-19"/>
          <w:w w:val="96"/>
          <w:sz w:val="24"/>
          <w:szCs w:val="24"/>
        </w:rPr>
        <w:t>(b)</w:t>
      </w:r>
      <w:r>
        <w:rPr>
          <w:spacing w:val="-19"/>
          <w:w w:val="96"/>
          <w:sz w:val="24"/>
          <w:szCs w:val="24"/>
        </w:rPr>
        <w:tab/>
      </w:r>
      <w:r w:rsidRPr="00294DBB">
        <w:rPr>
          <w:sz w:val="24"/>
        </w:rPr>
        <w:t xml:space="preserve">If the issuer is advised </w:t>
      </w:r>
      <w:r w:rsidRPr="00294DBB">
        <w:rPr>
          <w:spacing w:val="-6"/>
          <w:sz w:val="24"/>
        </w:rPr>
        <w:t xml:space="preserve">by, </w:t>
      </w:r>
      <w:r w:rsidRPr="00294DBB">
        <w:rPr>
          <w:sz w:val="24"/>
        </w:rPr>
        <w:t>or receives notice from, its independent accountant that disclosure should be made or action should be taken to prevent future reliance on a previously issued audit report or completed in- terim review related to previously issued financial statements, disclose the following</w:t>
      </w:r>
      <w:r w:rsidRPr="00294DBB">
        <w:rPr>
          <w:spacing w:val="-14"/>
          <w:sz w:val="24"/>
        </w:rPr>
        <w:t xml:space="preserve"> </w:t>
      </w:r>
      <w:r w:rsidRPr="00294DBB">
        <w:rPr>
          <w:sz w:val="24"/>
        </w:rPr>
        <w:t>information:</w:t>
      </w:r>
    </w:p>
    <w:p w14:paraId="7A11491B" w14:textId="77777777" w:rsidR="00D14F07" w:rsidRDefault="00D14F07">
      <w:pPr>
        <w:pStyle w:val="BodyText"/>
        <w:spacing w:before="3"/>
        <w:rPr>
          <w:sz w:val="25"/>
        </w:rPr>
      </w:pPr>
    </w:p>
    <w:p w14:paraId="042E9271" w14:textId="0823A39F" w:rsidR="00D14F07" w:rsidRPr="00294DBB" w:rsidRDefault="00294DBB" w:rsidP="00294DBB">
      <w:pPr>
        <w:tabs>
          <w:tab w:val="left" w:pos="1180"/>
        </w:tabs>
        <w:ind w:left="1179" w:hanging="340"/>
        <w:rPr>
          <w:sz w:val="24"/>
        </w:rPr>
      </w:pPr>
      <w:r>
        <w:rPr>
          <w:spacing w:val="-1"/>
          <w:w w:val="98"/>
          <w:sz w:val="24"/>
          <w:szCs w:val="24"/>
        </w:rPr>
        <w:t>(1)</w:t>
      </w:r>
      <w:r>
        <w:rPr>
          <w:spacing w:val="-1"/>
          <w:w w:val="98"/>
          <w:sz w:val="24"/>
          <w:szCs w:val="24"/>
        </w:rPr>
        <w:tab/>
      </w:r>
      <w:r w:rsidRPr="00294DBB">
        <w:rPr>
          <w:sz w:val="24"/>
        </w:rPr>
        <w:t>the date on which the issuer was so advised or</w:t>
      </w:r>
      <w:r w:rsidRPr="00294DBB">
        <w:rPr>
          <w:spacing w:val="-6"/>
          <w:sz w:val="24"/>
        </w:rPr>
        <w:t xml:space="preserve"> </w:t>
      </w:r>
      <w:r w:rsidRPr="00294DBB">
        <w:rPr>
          <w:sz w:val="24"/>
        </w:rPr>
        <w:t>notified;</w:t>
      </w:r>
    </w:p>
    <w:p w14:paraId="09B4A663" w14:textId="77777777" w:rsidR="00D14F07" w:rsidRDefault="00D14F07">
      <w:pPr>
        <w:pStyle w:val="BodyText"/>
        <w:spacing w:before="1"/>
        <w:rPr>
          <w:sz w:val="26"/>
        </w:rPr>
      </w:pPr>
    </w:p>
    <w:p w14:paraId="725FD351" w14:textId="573C5CC8" w:rsidR="00D14F07" w:rsidRPr="00294DBB" w:rsidRDefault="00294DBB" w:rsidP="00294DBB">
      <w:pPr>
        <w:tabs>
          <w:tab w:val="left" w:pos="1180"/>
        </w:tabs>
        <w:ind w:left="1179" w:hanging="340"/>
        <w:rPr>
          <w:sz w:val="24"/>
        </w:rPr>
      </w:pPr>
      <w:r>
        <w:rPr>
          <w:spacing w:val="-1"/>
          <w:w w:val="98"/>
          <w:sz w:val="24"/>
          <w:szCs w:val="24"/>
        </w:rPr>
        <w:t>(2)</w:t>
      </w:r>
      <w:r>
        <w:rPr>
          <w:spacing w:val="-1"/>
          <w:w w:val="98"/>
          <w:sz w:val="24"/>
          <w:szCs w:val="24"/>
        </w:rPr>
        <w:tab/>
      </w:r>
      <w:r w:rsidRPr="00294DBB">
        <w:rPr>
          <w:sz w:val="24"/>
        </w:rPr>
        <w:t>identification of the financial statements that should no longer be relied</w:t>
      </w:r>
      <w:r w:rsidRPr="00294DBB">
        <w:rPr>
          <w:spacing w:val="-13"/>
          <w:sz w:val="24"/>
        </w:rPr>
        <w:t xml:space="preserve"> </w:t>
      </w:r>
      <w:r w:rsidRPr="00294DBB">
        <w:rPr>
          <w:sz w:val="24"/>
        </w:rPr>
        <w:t>upon;</w:t>
      </w:r>
    </w:p>
    <w:p w14:paraId="613AC2D5" w14:textId="77777777" w:rsidR="00D14F07" w:rsidRDefault="00D14F07">
      <w:pPr>
        <w:pStyle w:val="BodyText"/>
        <w:spacing w:before="1"/>
        <w:rPr>
          <w:sz w:val="26"/>
        </w:rPr>
      </w:pPr>
    </w:p>
    <w:p w14:paraId="265161B0" w14:textId="77A472B3" w:rsidR="00D14F07" w:rsidRPr="00294DBB" w:rsidRDefault="00294DBB" w:rsidP="00294DBB">
      <w:pPr>
        <w:tabs>
          <w:tab w:val="left" w:pos="1180"/>
        </w:tabs>
        <w:ind w:left="1179" w:hanging="340"/>
        <w:rPr>
          <w:sz w:val="24"/>
        </w:rPr>
      </w:pPr>
      <w:r>
        <w:rPr>
          <w:spacing w:val="-1"/>
          <w:w w:val="98"/>
          <w:sz w:val="24"/>
          <w:szCs w:val="24"/>
        </w:rPr>
        <w:t>(3)</w:t>
      </w:r>
      <w:r>
        <w:rPr>
          <w:spacing w:val="-1"/>
          <w:w w:val="98"/>
          <w:sz w:val="24"/>
          <w:szCs w:val="24"/>
        </w:rPr>
        <w:tab/>
      </w:r>
      <w:r w:rsidRPr="00294DBB">
        <w:rPr>
          <w:sz w:val="24"/>
        </w:rPr>
        <w:t>a brief description of the information provided by the accountant; and</w:t>
      </w:r>
    </w:p>
    <w:p w14:paraId="1B1D5D87" w14:textId="77777777" w:rsidR="00D14F07" w:rsidRDefault="00D14F07">
      <w:pPr>
        <w:pStyle w:val="BodyText"/>
        <w:spacing w:before="1"/>
        <w:rPr>
          <w:sz w:val="26"/>
        </w:rPr>
      </w:pPr>
    </w:p>
    <w:p w14:paraId="5099CD8C" w14:textId="1BA85C76" w:rsidR="00D14F07" w:rsidRPr="00294DBB" w:rsidRDefault="00294DBB" w:rsidP="00294DBB">
      <w:pPr>
        <w:tabs>
          <w:tab w:val="left" w:pos="1180"/>
        </w:tabs>
        <w:spacing w:line="249" w:lineRule="auto"/>
        <w:ind w:left="120" w:right="594" w:firstLine="720"/>
        <w:rPr>
          <w:sz w:val="24"/>
        </w:rPr>
      </w:pPr>
      <w:r>
        <w:rPr>
          <w:spacing w:val="-1"/>
          <w:w w:val="98"/>
          <w:sz w:val="24"/>
          <w:szCs w:val="24"/>
        </w:rPr>
        <w:t>(4)</w:t>
      </w:r>
      <w:r>
        <w:rPr>
          <w:spacing w:val="-1"/>
          <w:w w:val="98"/>
          <w:sz w:val="24"/>
          <w:szCs w:val="24"/>
        </w:rPr>
        <w:tab/>
      </w:r>
      <w:r w:rsidRPr="00294DBB">
        <w:rPr>
          <w:sz w:val="24"/>
        </w:rPr>
        <w:t>a statement of whether the audit committee, or the board of directors in the absence of an audit com- mittee, or authorized officer or officers, discussed with the independent accountant the matters disclosed in the filing pursuant to paragraph (b) of this</w:t>
      </w:r>
      <w:r w:rsidRPr="00294DBB">
        <w:rPr>
          <w:spacing w:val="-3"/>
          <w:sz w:val="24"/>
        </w:rPr>
        <w:t xml:space="preserve"> </w:t>
      </w:r>
      <w:r w:rsidRPr="00294DBB">
        <w:rPr>
          <w:sz w:val="24"/>
        </w:rPr>
        <w:t>item.</w:t>
      </w:r>
    </w:p>
    <w:p w14:paraId="376F54F8" w14:textId="77777777" w:rsidR="00D14F07" w:rsidRDefault="00D14F07">
      <w:pPr>
        <w:pStyle w:val="BodyText"/>
        <w:spacing w:before="4"/>
        <w:rPr>
          <w:sz w:val="25"/>
        </w:rPr>
      </w:pPr>
    </w:p>
    <w:p w14:paraId="451B7128" w14:textId="1347A2FF" w:rsidR="00D14F07" w:rsidRPr="00294DBB" w:rsidRDefault="00294DBB" w:rsidP="00294DBB">
      <w:pPr>
        <w:tabs>
          <w:tab w:val="left" w:pos="447"/>
        </w:tabs>
        <w:spacing w:line="249" w:lineRule="auto"/>
        <w:ind w:left="120" w:right="655"/>
        <w:rPr>
          <w:sz w:val="24"/>
        </w:rPr>
      </w:pPr>
      <w:r>
        <w:rPr>
          <w:spacing w:val="-19"/>
          <w:w w:val="96"/>
          <w:sz w:val="24"/>
          <w:szCs w:val="24"/>
        </w:rPr>
        <w:t>(c)</w:t>
      </w:r>
      <w:r>
        <w:rPr>
          <w:spacing w:val="-19"/>
          <w:w w:val="96"/>
          <w:sz w:val="24"/>
          <w:szCs w:val="24"/>
        </w:rPr>
        <w:tab/>
      </w:r>
      <w:r w:rsidRPr="00294DBB">
        <w:rPr>
          <w:sz w:val="24"/>
        </w:rPr>
        <w:t xml:space="preserve">If the issuer receives advisement or notice from its independent accountant requiring disclosure under </w:t>
      </w:r>
      <w:r w:rsidRPr="00294DBB">
        <w:rPr>
          <w:spacing w:val="-4"/>
          <w:sz w:val="24"/>
        </w:rPr>
        <w:t xml:space="preserve">para- </w:t>
      </w:r>
      <w:r w:rsidRPr="00294DBB">
        <w:rPr>
          <w:sz w:val="24"/>
        </w:rPr>
        <w:t>graph (b) of this item, the issuer must:</w:t>
      </w:r>
    </w:p>
    <w:p w14:paraId="48D0D4D0" w14:textId="77777777" w:rsidR="00D14F07" w:rsidRDefault="00D14F07">
      <w:pPr>
        <w:pStyle w:val="BodyText"/>
        <w:spacing w:before="2"/>
        <w:rPr>
          <w:sz w:val="25"/>
        </w:rPr>
      </w:pPr>
    </w:p>
    <w:p w14:paraId="0E80FBC5" w14:textId="57AA908A" w:rsidR="00D14F07" w:rsidRPr="00294DBB" w:rsidRDefault="00294DBB" w:rsidP="00294DBB">
      <w:pPr>
        <w:tabs>
          <w:tab w:val="left" w:pos="1180"/>
        </w:tabs>
        <w:spacing w:line="249" w:lineRule="auto"/>
        <w:ind w:left="120" w:right="530" w:firstLine="720"/>
        <w:rPr>
          <w:sz w:val="24"/>
        </w:rPr>
      </w:pPr>
      <w:r>
        <w:rPr>
          <w:spacing w:val="-1"/>
          <w:w w:val="98"/>
          <w:sz w:val="24"/>
          <w:szCs w:val="24"/>
        </w:rPr>
        <w:t>(1)</w:t>
      </w:r>
      <w:r>
        <w:rPr>
          <w:spacing w:val="-1"/>
          <w:w w:val="98"/>
          <w:sz w:val="24"/>
          <w:szCs w:val="24"/>
        </w:rPr>
        <w:tab/>
      </w:r>
      <w:r w:rsidRPr="00294DBB">
        <w:rPr>
          <w:sz w:val="24"/>
        </w:rPr>
        <w:t xml:space="preserve">provide the independent accountant with a copy of the disclosures the issuer is making in response </w:t>
      </w:r>
      <w:r w:rsidRPr="00294DBB">
        <w:rPr>
          <w:spacing w:val="-6"/>
          <w:sz w:val="24"/>
        </w:rPr>
        <w:t xml:space="preserve">to </w:t>
      </w:r>
      <w:r w:rsidRPr="00294DBB">
        <w:rPr>
          <w:sz w:val="24"/>
        </w:rPr>
        <w:t>this item and the independent accountant shall receive a copy no later than the day that the disclosures are filed with the</w:t>
      </w:r>
      <w:r w:rsidRPr="00294DBB">
        <w:rPr>
          <w:spacing w:val="-2"/>
          <w:sz w:val="24"/>
        </w:rPr>
        <w:t xml:space="preserve"> </w:t>
      </w:r>
      <w:r w:rsidRPr="00294DBB">
        <w:rPr>
          <w:sz w:val="24"/>
        </w:rPr>
        <w:t>Commission;</w:t>
      </w:r>
    </w:p>
    <w:p w14:paraId="05475DA2" w14:textId="77777777" w:rsidR="00D14F07" w:rsidRDefault="00D14F07">
      <w:pPr>
        <w:pStyle w:val="BodyText"/>
        <w:spacing w:before="4"/>
        <w:rPr>
          <w:sz w:val="25"/>
        </w:rPr>
      </w:pPr>
    </w:p>
    <w:p w14:paraId="1DDFB1A6" w14:textId="4981F976" w:rsidR="00D14F07" w:rsidRPr="00294DBB" w:rsidRDefault="00294DBB" w:rsidP="00294DBB">
      <w:pPr>
        <w:tabs>
          <w:tab w:val="left" w:pos="1180"/>
        </w:tabs>
        <w:spacing w:line="249" w:lineRule="auto"/>
        <w:ind w:left="120" w:right="578" w:firstLine="720"/>
        <w:jc w:val="both"/>
        <w:rPr>
          <w:sz w:val="24"/>
        </w:rPr>
      </w:pPr>
      <w:r>
        <w:rPr>
          <w:spacing w:val="-1"/>
          <w:w w:val="98"/>
          <w:sz w:val="24"/>
          <w:szCs w:val="24"/>
        </w:rPr>
        <w:t>(2)</w:t>
      </w:r>
      <w:r>
        <w:rPr>
          <w:spacing w:val="-1"/>
          <w:w w:val="98"/>
          <w:sz w:val="24"/>
          <w:szCs w:val="24"/>
        </w:rPr>
        <w:tab/>
      </w:r>
      <w:r w:rsidRPr="00294DBB">
        <w:rPr>
          <w:sz w:val="24"/>
        </w:rPr>
        <w:t>request the independent accountant to furnish to the issuer as promptly as possible a letter addressed to the Commission stating whether the independent accountant agrees with the statements made by the issuer in response to this item and, if not, stating the respects in which it does not agree;</w:t>
      </w:r>
      <w:r w:rsidRPr="00294DBB">
        <w:rPr>
          <w:spacing w:val="-5"/>
          <w:sz w:val="24"/>
        </w:rPr>
        <w:t xml:space="preserve"> </w:t>
      </w:r>
      <w:r w:rsidRPr="00294DBB">
        <w:rPr>
          <w:sz w:val="24"/>
        </w:rPr>
        <w:t>and</w:t>
      </w:r>
    </w:p>
    <w:p w14:paraId="29AEDDB6" w14:textId="77777777" w:rsidR="00D14F07" w:rsidRDefault="00D14F07">
      <w:pPr>
        <w:spacing w:line="249" w:lineRule="auto"/>
        <w:jc w:val="both"/>
        <w:rPr>
          <w:sz w:val="24"/>
        </w:rPr>
        <w:sectPr w:rsidR="00D14F07">
          <w:pgSz w:w="12240" w:h="15840"/>
          <w:pgMar w:top="680" w:right="220" w:bottom="780" w:left="600" w:header="0" w:footer="488" w:gutter="0"/>
          <w:cols w:space="720"/>
        </w:sectPr>
      </w:pPr>
    </w:p>
    <w:p w14:paraId="347C4FA2" w14:textId="5EDF710C" w:rsidR="00D14F07" w:rsidRPr="00294DBB" w:rsidRDefault="00294DBB" w:rsidP="00294DBB">
      <w:pPr>
        <w:tabs>
          <w:tab w:val="left" w:pos="1180"/>
        </w:tabs>
        <w:spacing w:before="70" w:line="249" w:lineRule="auto"/>
        <w:ind w:left="120" w:right="704" w:firstLine="720"/>
        <w:rPr>
          <w:sz w:val="24"/>
        </w:rPr>
      </w:pPr>
      <w:r>
        <w:rPr>
          <w:spacing w:val="-1"/>
          <w:w w:val="98"/>
          <w:sz w:val="24"/>
          <w:szCs w:val="24"/>
        </w:rPr>
        <w:lastRenderedPageBreak/>
        <w:t>(3)</w:t>
      </w:r>
      <w:r>
        <w:rPr>
          <w:spacing w:val="-1"/>
          <w:w w:val="98"/>
          <w:sz w:val="24"/>
          <w:szCs w:val="24"/>
        </w:rPr>
        <w:tab/>
      </w:r>
      <w:r w:rsidRPr="00294DBB">
        <w:rPr>
          <w:sz w:val="24"/>
        </w:rPr>
        <w:t>amend</w:t>
      </w:r>
      <w:r w:rsidRPr="00294DBB">
        <w:rPr>
          <w:spacing w:val="-4"/>
          <w:sz w:val="24"/>
        </w:rPr>
        <w:t xml:space="preserve"> </w:t>
      </w:r>
      <w:r w:rsidRPr="00294DBB">
        <w:rPr>
          <w:sz w:val="24"/>
        </w:rPr>
        <w:t>the</w:t>
      </w:r>
      <w:r w:rsidRPr="00294DBB">
        <w:rPr>
          <w:spacing w:val="-4"/>
          <w:sz w:val="24"/>
        </w:rPr>
        <w:t xml:space="preserve"> </w:t>
      </w:r>
      <w:r w:rsidRPr="00294DBB">
        <w:rPr>
          <w:sz w:val="24"/>
        </w:rPr>
        <w:t>issuer’s</w:t>
      </w:r>
      <w:r w:rsidRPr="00294DBB">
        <w:rPr>
          <w:spacing w:val="-5"/>
          <w:sz w:val="24"/>
        </w:rPr>
        <w:t xml:space="preserve"> </w:t>
      </w:r>
      <w:r w:rsidRPr="00294DBB">
        <w:rPr>
          <w:sz w:val="24"/>
        </w:rPr>
        <w:t>previously</w:t>
      </w:r>
      <w:r w:rsidRPr="00294DBB">
        <w:rPr>
          <w:spacing w:val="-4"/>
          <w:sz w:val="24"/>
        </w:rPr>
        <w:t xml:space="preserve"> </w:t>
      </w:r>
      <w:r w:rsidRPr="00294DBB">
        <w:rPr>
          <w:sz w:val="24"/>
        </w:rPr>
        <w:t>filed</w:t>
      </w:r>
      <w:r w:rsidRPr="00294DBB">
        <w:rPr>
          <w:spacing w:val="-5"/>
          <w:sz w:val="24"/>
        </w:rPr>
        <w:t xml:space="preserve"> </w:t>
      </w:r>
      <w:r w:rsidRPr="00294DBB">
        <w:rPr>
          <w:sz w:val="24"/>
        </w:rPr>
        <w:t>Form</w:t>
      </w:r>
      <w:r w:rsidRPr="00294DBB">
        <w:rPr>
          <w:spacing w:val="-5"/>
          <w:sz w:val="24"/>
        </w:rPr>
        <w:t xml:space="preserve"> </w:t>
      </w:r>
      <w:r w:rsidRPr="00294DBB">
        <w:rPr>
          <w:sz w:val="24"/>
        </w:rPr>
        <w:t>1-U</w:t>
      </w:r>
      <w:r w:rsidRPr="00294DBB">
        <w:rPr>
          <w:spacing w:val="-4"/>
          <w:sz w:val="24"/>
        </w:rPr>
        <w:t xml:space="preserve"> </w:t>
      </w:r>
      <w:r w:rsidRPr="00294DBB">
        <w:rPr>
          <w:sz w:val="24"/>
        </w:rPr>
        <w:t>by</w:t>
      </w:r>
      <w:r w:rsidRPr="00294DBB">
        <w:rPr>
          <w:spacing w:val="-4"/>
          <w:sz w:val="24"/>
        </w:rPr>
        <w:t xml:space="preserve"> </w:t>
      </w:r>
      <w:r w:rsidRPr="00294DBB">
        <w:rPr>
          <w:sz w:val="24"/>
        </w:rPr>
        <w:t>filing</w:t>
      </w:r>
      <w:r w:rsidRPr="00294DBB">
        <w:rPr>
          <w:spacing w:val="-5"/>
          <w:sz w:val="24"/>
        </w:rPr>
        <w:t xml:space="preserve"> </w:t>
      </w:r>
      <w:r w:rsidRPr="00294DBB">
        <w:rPr>
          <w:sz w:val="24"/>
        </w:rPr>
        <w:t>the</w:t>
      </w:r>
      <w:r w:rsidRPr="00294DBB">
        <w:rPr>
          <w:spacing w:val="-4"/>
          <w:sz w:val="24"/>
        </w:rPr>
        <w:t xml:space="preserve"> </w:t>
      </w:r>
      <w:r w:rsidRPr="00294DBB">
        <w:rPr>
          <w:sz w:val="24"/>
        </w:rPr>
        <w:t>independent</w:t>
      </w:r>
      <w:r w:rsidRPr="00294DBB">
        <w:rPr>
          <w:spacing w:val="-3"/>
          <w:sz w:val="24"/>
        </w:rPr>
        <w:t xml:space="preserve"> </w:t>
      </w:r>
      <w:r w:rsidRPr="00294DBB">
        <w:rPr>
          <w:sz w:val="24"/>
        </w:rPr>
        <w:t>accountant’s</w:t>
      </w:r>
      <w:r w:rsidRPr="00294DBB">
        <w:rPr>
          <w:spacing w:val="-5"/>
          <w:sz w:val="24"/>
        </w:rPr>
        <w:t xml:space="preserve"> </w:t>
      </w:r>
      <w:r w:rsidRPr="00294DBB">
        <w:rPr>
          <w:sz w:val="24"/>
        </w:rPr>
        <w:t>letter</w:t>
      </w:r>
      <w:r w:rsidRPr="00294DBB">
        <w:rPr>
          <w:spacing w:val="-4"/>
          <w:sz w:val="24"/>
        </w:rPr>
        <w:t xml:space="preserve"> </w:t>
      </w:r>
      <w:r w:rsidRPr="00294DBB">
        <w:rPr>
          <w:sz w:val="24"/>
        </w:rPr>
        <w:t>as</w:t>
      </w:r>
      <w:r w:rsidRPr="00294DBB">
        <w:rPr>
          <w:spacing w:val="-4"/>
          <w:sz w:val="24"/>
        </w:rPr>
        <w:t xml:space="preserve"> </w:t>
      </w:r>
      <w:r w:rsidRPr="00294DBB">
        <w:rPr>
          <w:sz w:val="24"/>
        </w:rPr>
        <w:t>an</w:t>
      </w:r>
      <w:r w:rsidRPr="00294DBB">
        <w:rPr>
          <w:spacing w:val="-4"/>
          <w:sz w:val="24"/>
        </w:rPr>
        <w:t xml:space="preserve"> </w:t>
      </w:r>
      <w:r w:rsidRPr="00294DBB">
        <w:rPr>
          <w:sz w:val="24"/>
        </w:rPr>
        <w:t>ex- hibit to the filed Form 1-U no later than two business days after the issuer’s receipt of the</w:t>
      </w:r>
      <w:r w:rsidRPr="00294DBB">
        <w:rPr>
          <w:spacing w:val="-21"/>
          <w:sz w:val="24"/>
        </w:rPr>
        <w:t xml:space="preserve"> </w:t>
      </w:r>
      <w:r w:rsidRPr="00294DBB">
        <w:rPr>
          <w:sz w:val="24"/>
        </w:rPr>
        <w:t>letter.</w:t>
      </w:r>
    </w:p>
    <w:p w14:paraId="2007BC64" w14:textId="77777777" w:rsidR="00D14F07" w:rsidRDefault="00D14F07">
      <w:pPr>
        <w:pStyle w:val="BodyText"/>
        <w:spacing w:before="2"/>
        <w:rPr>
          <w:sz w:val="25"/>
        </w:rPr>
      </w:pPr>
    </w:p>
    <w:p w14:paraId="63D30731" w14:textId="77777777" w:rsidR="00D14F07" w:rsidRDefault="00000000">
      <w:pPr>
        <w:pStyle w:val="Heading1"/>
        <w:tabs>
          <w:tab w:val="left" w:pos="2279"/>
        </w:tabs>
        <w:spacing w:before="1"/>
      </w:pPr>
      <w:r>
        <w:t>Item</w:t>
      </w:r>
      <w:r>
        <w:rPr>
          <w:spacing w:val="-2"/>
        </w:rPr>
        <w:t xml:space="preserve"> </w:t>
      </w:r>
      <w:r>
        <w:t>6.</w:t>
      </w:r>
      <w:r>
        <w:tab/>
        <w:t>Changes in Control of</w:t>
      </w:r>
      <w:r>
        <w:rPr>
          <w:spacing w:val="-2"/>
        </w:rPr>
        <w:t xml:space="preserve"> </w:t>
      </w:r>
      <w:r>
        <w:t>Issuer</w:t>
      </w:r>
    </w:p>
    <w:p w14:paraId="31C7CBDA" w14:textId="77777777" w:rsidR="00D14F07" w:rsidRDefault="00D14F07">
      <w:pPr>
        <w:pStyle w:val="BodyText"/>
        <w:rPr>
          <w:b/>
          <w:sz w:val="26"/>
        </w:rPr>
      </w:pPr>
    </w:p>
    <w:p w14:paraId="58E436FF" w14:textId="17759675" w:rsidR="00D14F07" w:rsidRPr="00294DBB" w:rsidRDefault="00294DBB" w:rsidP="00294DBB">
      <w:pPr>
        <w:tabs>
          <w:tab w:val="left" w:pos="447"/>
        </w:tabs>
        <w:spacing w:before="1" w:line="249" w:lineRule="auto"/>
        <w:ind w:left="120" w:right="557"/>
        <w:jc w:val="both"/>
        <w:rPr>
          <w:sz w:val="24"/>
        </w:rPr>
      </w:pPr>
      <w:r>
        <w:rPr>
          <w:spacing w:val="-14"/>
          <w:w w:val="96"/>
          <w:sz w:val="24"/>
          <w:szCs w:val="24"/>
        </w:rPr>
        <w:t>(a)</w:t>
      </w:r>
      <w:r>
        <w:rPr>
          <w:spacing w:val="-14"/>
          <w:w w:val="96"/>
          <w:sz w:val="24"/>
          <w:szCs w:val="24"/>
        </w:rPr>
        <w:tab/>
      </w:r>
      <w:r w:rsidRPr="00294DBB">
        <w:rPr>
          <w:sz w:val="24"/>
        </w:rPr>
        <w:t xml:space="preserve">If, to the knowledge of the issuer’s board of directors, a committee of the board of directors, governing </w:t>
      </w:r>
      <w:r w:rsidRPr="00294DBB">
        <w:rPr>
          <w:spacing w:val="-4"/>
          <w:sz w:val="24"/>
        </w:rPr>
        <w:t xml:space="preserve">body </w:t>
      </w:r>
      <w:r w:rsidRPr="00294DBB">
        <w:rPr>
          <w:sz w:val="24"/>
        </w:rPr>
        <w:t>similar</w:t>
      </w:r>
      <w:r w:rsidRPr="00294DBB">
        <w:rPr>
          <w:spacing w:val="-4"/>
          <w:sz w:val="24"/>
        </w:rPr>
        <w:t xml:space="preserve"> </w:t>
      </w:r>
      <w:r w:rsidRPr="00294DBB">
        <w:rPr>
          <w:sz w:val="24"/>
        </w:rPr>
        <w:t>to</w:t>
      </w:r>
      <w:r w:rsidRPr="00294DBB">
        <w:rPr>
          <w:spacing w:val="-3"/>
          <w:sz w:val="24"/>
        </w:rPr>
        <w:t xml:space="preserve"> </w:t>
      </w:r>
      <w:r w:rsidRPr="00294DBB">
        <w:rPr>
          <w:sz w:val="24"/>
        </w:rPr>
        <w:t>a</w:t>
      </w:r>
      <w:r w:rsidRPr="00294DBB">
        <w:rPr>
          <w:spacing w:val="-3"/>
          <w:sz w:val="24"/>
        </w:rPr>
        <w:t xml:space="preserve"> </w:t>
      </w:r>
      <w:r w:rsidRPr="00294DBB">
        <w:rPr>
          <w:sz w:val="24"/>
        </w:rPr>
        <w:t>board</w:t>
      </w:r>
      <w:r w:rsidRPr="00294DBB">
        <w:rPr>
          <w:spacing w:val="-3"/>
          <w:sz w:val="24"/>
        </w:rPr>
        <w:t xml:space="preserve"> </w:t>
      </w:r>
      <w:r w:rsidRPr="00294DBB">
        <w:rPr>
          <w:sz w:val="24"/>
        </w:rPr>
        <w:t>of</w:t>
      </w:r>
      <w:r w:rsidRPr="00294DBB">
        <w:rPr>
          <w:spacing w:val="-3"/>
          <w:sz w:val="24"/>
        </w:rPr>
        <w:t xml:space="preserve"> </w:t>
      </w:r>
      <w:r w:rsidRPr="00294DBB">
        <w:rPr>
          <w:sz w:val="24"/>
        </w:rPr>
        <w:t>directors,</w:t>
      </w:r>
      <w:r w:rsidRPr="00294DBB">
        <w:rPr>
          <w:spacing w:val="-3"/>
          <w:sz w:val="24"/>
        </w:rPr>
        <w:t xml:space="preserve"> </w:t>
      </w:r>
      <w:r w:rsidRPr="00294DBB">
        <w:rPr>
          <w:sz w:val="24"/>
        </w:rPr>
        <w:t>or</w:t>
      </w:r>
      <w:r w:rsidRPr="00294DBB">
        <w:rPr>
          <w:spacing w:val="-3"/>
          <w:sz w:val="24"/>
        </w:rPr>
        <w:t xml:space="preserve"> </w:t>
      </w:r>
      <w:r w:rsidRPr="00294DBB">
        <w:rPr>
          <w:sz w:val="24"/>
        </w:rPr>
        <w:t>authorized</w:t>
      </w:r>
      <w:r w:rsidRPr="00294DBB">
        <w:rPr>
          <w:spacing w:val="-3"/>
          <w:sz w:val="24"/>
        </w:rPr>
        <w:t xml:space="preserve"> </w:t>
      </w:r>
      <w:r w:rsidRPr="00294DBB">
        <w:rPr>
          <w:sz w:val="24"/>
        </w:rPr>
        <w:t>officer</w:t>
      </w:r>
      <w:r w:rsidRPr="00294DBB">
        <w:rPr>
          <w:spacing w:val="-3"/>
          <w:sz w:val="24"/>
        </w:rPr>
        <w:t xml:space="preserve"> </w:t>
      </w:r>
      <w:r w:rsidRPr="00294DBB">
        <w:rPr>
          <w:sz w:val="24"/>
        </w:rPr>
        <w:t>or</w:t>
      </w:r>
      <w:r w:rsidRPr="00294DBB">
        <w:rPr>
          <w:spacing w:val="-3"/>
          <w:sz w:val="24"/>
        </w:rPr>
        <w:t xml:space="preserve"> </w:t>
      </w:r>
      <w:r w:rsidRPr="00294DBB">
        <w:rPr>
          <w:sz w:val="24"/>
        </w:rPr>
        <w:t>officers</w:t>
      </w:r>
      <w:r w:rsidRPr="00294DBB">
        <w:rPr>
          <w:spacing w:val="-3"/>
          <w:sz w:val="24"/>
        </w:rPr>
        <w:t xml:space="preserve"> </w:t>
      </w:r>
      <w:r w:rsidRPr="00294DBB">
        <w:rPr>
          <w:sz w:val="24"/>
        </w:rPr>
        <w:t>of</w:t>
      </w:r>
      <w:r w:rsidRPr="00294DBB">
        <w:rPr>
          <w:spacing w:val="-3"/>
          <w:sz w:val="24"/>
        </w:rPr>
        <w:t xml:space="preserve"> </w:t>
      </w:r>
      <w:r w:rsidRPr="00294DBB">
        <w:rPr>
          <w:sz w:val="24"/>
        </w:rPr>
        <w:t>the</w:t>
      </w:r>
      <w:r w:rsidRPr="00294DBB">
        <w:rPr>
          <w:spacing w:val="-3"/>
          <w:sz w:val="24"/>
        </w:rPr>
        <w:t xml:space="preserve"> </w:t>
      </w:r>
      <w:r w:rsidRPr="00294DBB">
        <w:rPr>
          <w:sz w:val="24"/>
        </w:rPr>
        <w:t>issuer,</w:t>
      </w:r>
      <w:r w:rsidRPr="00294DBB">
        <w:rPr>
          <w:spacing w:val="-3"/>
          <w:sz w:val="24"/>
        </w:rPr>
        <w:t xml:space="preserve"> </w:t>
      </w:r>
      <w:r w:rsidRPr="00294DBB">
        <w:rPr>
          <w:sz w:val="24"/>
        </w:rPr>
        <w:t>a</w:t>
      </w:r>
      <w:r w:rsidRPr="00294DBB">
        <w:rPr>
          <w:spacing w:val="-3"/>
          <w:sz w:val="24"/>
        </w:rPr>
        <w:t xml:space="preserve"> </w:t>
      </w:r>
      <w:r w:rsidRPr="00294DBB">
        <w:rPr>
          <w:sz w:val="24"/>
        </w:rPr>
        <w:t>change</w:t>
      </w:r>
      <w:r w:rsidRPr="00294DBB">
        <w:rPr>
          <w:spacing w:val="-3"/>
          <w:sz w:val="24"/>
        </w:rPr>
        <w:t xml:space="preserve"> </w:t>
      </w:r>
      <w:r w:rsidRPr="00294DBB">
        <w:rPr>
          <w:sz w:val="24"/>
        </w:rPr>
        <w:t>in</w:t>
      </w:r>
      <w:r w:rsidRPr="00294DBB">
        <w:rPr>
          <w:spacing w:val="-3"/>
          <w:sz w:val="24"/>
        </w:rPr>
        <w:t xml:space="preserve"> </w:t>
      </w:r>
      <w:r w:rsidRPr="00294DBB">
        <w:rPr>
          <w:sz w:val="24"/>
        </w:rPr>
        <w:t>control</w:t>
      </w:r>
      <w:r w:rsidRPr="00294DBB">
        <w:rPr>
          <w:spacing w:val="-3"/>
          <w:sz w:val="24"/>
        </w:rPr>
        <w:t xml:space="preserve"> </w:t>
      </w:r>
      <w:r w:rsidRPr="00294DBB">
        <w:rPr>
          <w:sz w:val="24"/>
        </w:rPr>
        <w:t>of</w:t>
      </w:r>
      <w:r w:rsidRPr="00294DBB">
        <w:rPr>
          <w:spacing w:val="-3"/>
          <w:sz w:val="24"/>
        </w:rPr>
        <w:t xml:space="preserve"> </w:t>
      </w:r>
      <w:r w:rsidRPr="00294DBB">
        <w:rPr>
          <w:sz w:val="24"/>
        </w:rPr>
        <w:t>the</w:t>
      </w:r>
      <w:r w:rsidRPr="00294DBB">
        <w:rPr>
          <w:spacing w:val="-3"/>
          <w:sz w:val="24"/>
        </w:rPr>
        <w:t xml:space="preserve"> </w:t>
      </w:r>
      <w:r w:rsidRPr="00294DBB">
        <w:rPr>
          <w:sz w:val="24"/>
        </w:rPr>
        <w:t>issuer</w:t>
      </w:r>
      <w:r w:rsidRPr="00294DBB">
        <w:rPr>
          <w:spacing w:val="-3"/>
          <w:sz w:val="24"/>
        </w:rPr>
        <w:t xml:space="preserve"> </w:t>
      </w:r>
      <w:r w:rsidRPr="00294DBB">
        <w:rPr>
          <w:sz w:val="24"/>
        </w:rPr>
        <w:t>has occurred, furnish the following information:</w:t>
      </w:r>
    </w:p>
    <w:p w14:paraId="461EB572" w14:textId="77777777" w:rsidR="00D14F07" w:rsidRDefault="00D14F07">
      <w:pPr>
        <w:pStyle w:val="BodyText"/>
        <w:spacing w:before="3"/>
        <w:rPr>
          <w:sz w:val="25"/>
        </w:rPr>
      </w:pPr>
    </w:p>
    <w:p w14:paraId="2323A3F8" w14:textId="56C21A18" w:rsidR="00D14F07" w:rsidRPr="00294DBB" w:rsidRDefault="00294DBB" w:rsidP="00294DBB">
      <w:pPr>
        <w:tabs>
          <w:tab w:val="left" w:pos="1180"/>
        </w:tabs>
        <w:ind w:left="1179" w:hanging="340"/>
        <w:rPr>
          <w:sz w:val="24"/>
        </w:rPr>
      </w:pPr>
      <w:r>
        <w:rPr>
          <w:spacing w:val="-1"/>
          <w:sz w:val="24"/>
          <w:szCs w:val="24"/>
        </w:rPr>
        <w:t>(1)</w:t>
      </w:r>
      <w:r>
        <w:rPr>
          <w:spacing w:val="-1"/>
          <w:sz w:val="24"/>
          <w:szCs w:val="24"/>
        </w:rPr>
        <w:tab/>
      </w:r>
      <w:r w:rsidRPr="00294DBB">
        <w:rPr>
          <w:sz w:val="24"/>
        </w:rPr>
        <w:t>the identity of the persons who acquired such</w:t>
      </w:r>
      <w:r w:rsidRPr="00294DBB">
        <w:rPr>
          <w:spacing w:val="-3"/>
          <w:sz w:val="24"/>
        </w:rPr>
        <w:t xml:space="preserve"> </w:t>
      </w:r>
      <w:r w:rsidRPr="00294DBB">
        <w:rPr>
          <w:sz w:val="24"/>
        </w:rPr>
        <w:t>control;</w:t>
      </w:r>
    </w:p>
    <w:p w14:paraId="2956147F" w14:textId="77777777" w:rsidR="00D14F07" w:rsidRDefault="00D14F07">
      <w:pPr>
        <w:pStyle w:val="BodyText"/>
        <w:spacing w:before="1"/>
        <w:rPr>
          <w:sz w:val="26"/>
        </w:rPr>
      </w:pPr>
    </w:p>
    <w:p w14:paraId="665D16D7" w14:textId="15FF306B" w:rsidR="00D14F07" w:rsidRPr="00294DBB" w:rsidRDefault="00294DBB" w:rsidP="00294DBB">
      <w:pPr>
        <w:tabs>
          <w:tab w:val="left" w:pos="1180"/>
        </w:tabs>
        <w:ind w:left="1179" w:hanging="340"/>
        <w:rPr>
          <w:sz w:val="24"/>
        </w:rPr>
      </w:pPr>
      <w:r>
        <w:rPr>
          <w:spacing w:val="-1"/>
          <w:sz w:val="24"/>
          <w:szCs w:val="24"/>
        </w:rPr>
        <w:t>(2)</w:t>
      </w:r>
      <w:r>
        <w:rPr>
          <w:spacing w:val="-1"/>
          <w:sz w:val="24"/>
          <w:szCs w:val="24"/>
        </w:rPr>
        <w:tab/>
      </w:r>
      <w:r w:rsidRPr="00294DBB">
        <w:rPr>
          <w:sz w:val="24"/>
        </w:rPr>
        <w:t>the date and a description of the transactions which resulted in the change in</w:t>
      </w:r>
      <w:r w:rsidRPr="00294DBB">
        <w:rPr>
          <w:spacing w:val="-3"/>
          <w:sz w:val="24"/>
        </w:rPr>
        <w:t xml:space="preserve"> </w:t>
      </w:r>
      <w:r w:rsidRPr="00294DBB">
        <w:rPr>
          <w:sz w:val="24"/>
        </w:rPr>
        <w:t>control;</w:t>
      </w:r>
    </w:p>
    <w:p w14:paraId="1C42139E" w14:textId="77777777" w:rsidR="00D14F07" w:rsidRDefault="00D14F07">
      <w:pPr>
        <w:pStyle w:val="BodyText"/>
        <w:spacing w:before="1"/>
        <w:rPr>
          <w:sz w:val="26"/>
        </w:rPr>
      </w:pPr>
    </w:p>
    <w:p w14:paraId="2DF76240" w14:textId="5E3533EA" w:rsidR="00D14F07" w:rsidRPr="00294DBB" w:rsidRDefault="00294DBB" w:rsidP="00294DBB">
      <w:pPr>
        <w:tabs>
          <w:tab w:val="left" w:pos="1180"/>
        </w:tabs>
        <w:spacing w:line="249" w:lineRule="auto"/>
        <w:ind w:left="120" w:right="785" w:firstLine="720"/>
        <w:rPr>
          <w:sz w:val="24"/>
        </w:rPr>
      </w:pPr>
      <w:r>
        <w:rPr>
          <w:spacing w:val="-1"/>
          <w:sz w:val="24"/>
          <w:szCs w:val="24"/>
        </w:rPr>
        <w:t>(3)</w:t>
      </w:r>
      <w:r>
        <w:rPr>
          <w:spacing w:val="-1"/>
          <w:sz w:val="24"/>
          <w:szCs w:val="24"/>
        </w:rPr>
        <w:tab/>
      </w:r>
      <w:r w:rsidRPr="00294DBB">
        <w:rPr>
          <w:sz w:val="24"/>
        </w:rPr>
        <w:t>the basis of the control, including the percentage of voting securities of the issuer now</w:t>
      </w:r>
      <w:r w:rsidRPr="00294DBB">
        <w:rPr>
          <w:spacing w:val="-23"/>
          <w:sz w:val="24"/>
        </w:rPr>
        <w:t xml:space="preserve"> </w:t>
      </w:r>
      <w:r w:rsidRPr="00294DBB">
        <w:rPr>
          <w:sz w:val="24"/>
        </w:rPr>
        <w:t>beneficially owned directly or indirectly by the persons who acquired</w:t>
      </w:r>
      <w:r w:rsidRPr="00294DBB">
        <w:rPr>
          <w:spacing w:val="-2"/>
          <w:sz w:val="24"/>
        </w:rPr>
        <w:t xml:space="preserve"> </w:t>
      </w:r>
      <w:r w:rsidRPr="00294DBB">
        <w:rPr>
          <w:sz w:val="24"/>
        </w:rPr>
        <w:t>control;</w:t>
      </w:r>
    </w:p>
    <w:p w14:paraId="06810087" w14:textId="77777777" w:rsidR="00D14F07" w:rsidRDefault="00D14F07">
      <w:pPr>
        <w:pStyle w:val="BodyText"/>
        <w:spacing w:before="2"/>
        <w:rPr>
          <w:sz w:val="25"/>
        </w:rPr>
      </w:pPr>
    </w:p>
    <w:p w14:paraId="1DFDF544" w14:textId="468F5280" w:rsidR="00D14F07" w:rsidRPr="00294DBB" w:rsidRDefault="00294DBB" w:rsidP="00294DBB">
      <w:pPr>
        <w:tabs>
          <w:tab w:val="left" w:pos="1180"/>
        </w:tabs>
        <w:spacing w:before="1"/>
        <w:ind w:left="1179" w:hanging="340"/>
        <w:rPr>
          <w:sz w:val="24"/>
        </w:rPr>
      </w:pPr>
      <w:r>
        <w:rPr>
          <w:spacing w:val="-1"/>
          <w:sz w:val="24"/>
          <w:szCs w:val="24"/>
        </w:rPr>
        <w:t>(4)</w:t>
      </w:r>
      <w:r>
        <w:rPr>
          <w:spacing w:val="-1"/>
          <w:sz w:val="24"/>
          <w:szCs w:val="24"/>
        </w:rPr>
        <w:tab/>
      </w:r>
      <w:r w:rsidRPr="00294DBB">
        <w:rPr>
          <w:sz w:val="24"/>
        </w:rPr>
        <w:t>the amount of the consideration used by such</w:t>
      </w:r>
      <w:r w:rsidRPr="00294DBB">
        <w:rPr>
          <w:spacing w:val="-2"/>
          <w:sz w:val="24"/>
        </w:rPr>
        <w:t xml:space="preserve"> </w:t>
      </w:r>
      <w:r w:rsidRPr="00294DBB">
        <w:rPr>
          <w:sz w:val="24"/>
        </w:rPr>
        <w:t>persons;</w:t>
      </w:r>
    </w:p>
    <w:p w14:paraId="32B6EA5A" w14:textId="77777777" w:rsidR="00D14F07" w:rsidRDefault="00D14F07">
      <w:pPr>
        <w:pStyle w:val="BodyText"/>
        <w:spacing w:before="1"/>
        <w:rPr>
          <w:sz w:val="26"/>
        </w:rPr>
      </w:pPr>
    </w:p>
    <w:p w14:paraId="2E493E76" w14:textId="7D257323" w:rsidR="00D14F07" w:rsidRPr="00294DBB" w:rsidRDefault="00294DBB" w:rsidP="00294DBB">
      <w:pPr>
        <w:tabs>
          <w:tab w:val="left" w:pos="1180"/>
        </w:tabs>
        <w:spacing w:line="249" w:lineRule="auto"/>
        <w:ind w:left="120" w:right="641" w:firstLine="720"/>
        <w:rPr>
          <w:sz w:val="24"/>
        </w:rPr>
      </w:pPr>
      <w:r>
        <w:rPr>
          <w:spacing w:val="-1"/>
          <w:sz w:val="24"/>
          <w:szCs w:val="24"/>
        </w:rPr>
        <w:t>(5)</w:t>
      </w:r>
      <w:r>
        <w:rPr>
          <w:spacing w:val="-1"/>
          <w:sz w:val="24"/>
          <w:szCs w:val="24"/>
        </w:rPr>
        <w:tab/>
      </w:r>
      <w:r w:rsidRPr="00294DBB">
        <w:rPr>
          <w:sz w:val="24"/>
        </w:rPr>
        <w:t>the sources of funds used by the persons, unless all or any part of the consideration used is a loan made</w:t>
      </w:r>
      <w:r w:rsidRPr="00294DBB">
        <w:rPr>
          <w:spacing w:val="-2"/>
          <w:sz w:val="24"/>
        </w:rPr>
        <w:t xml:space="preserve"> </w:t>
      </w:r>
      <w:r w:rsidRPr="00294DBB">
        <w:rPr>
          <w:sz w:val="24"/>
        </w:rPr>
        <w:t>in</w:t>
      </w:r>
      <w:r w:rsidRPr="00294DBB">
        <w:rPr>
          <w:spacing w:val="-2"/>
          <w:sz w:val="24"/>
        </w:rPr>
        <w:t xml:space="preserve"> </w:t>
      </w:r>
      <w:r w:rsidRPr="00294DBB">
        <w:rPr>
          <w:sz w:val="24"/>
        </w:rPr>
        <w:t>the</w:t>
      </w:r>
      <w:r w:rsidRPr="00294DBB">
        <w:rPr>
          <w:spacing w:val="-1"/>
          <w:sz w:val="24"/>
        </w:rPr>
        <w:t xml:space="preserve"> </w:t>
      </w:r>
      <w:r w:rsidRPr="00294DBB">
        <w:rPr>
          <w:sz w:val="24"/>
        </w:rPr>
        <w:t>ordinary</w:t>
      </w:r>
      <w:r w:rsidRPr="00294DBB">
        <w:rPr>
          <w:spacing w:val="-2"/>
          <w:sz w:val="24"/>
        </w:rPr>
        <w:t xml:space="preserve"> </w:t>
      </w:r>
      <w:r w:rsidRPr="00294DBB">
        <w:rPr>
          <w:sz w:val="24"/>
        </w:rPr>
        <w:t>course</w:t>
      </w:r>
      <w:r w:rsidRPr="00294DBB">
        <w:rPr>
          <w:spacing w:val="-2"/>
          <w:sz w:val="24"/>
        </w:rPr>
        <w:t xml:space="preserve"> </w:t>
      </w:r>
      <w:r w:rsidRPr="00294DBB">
        <w:rPr>
          <w:sz w:val="24"/>
        </w:rPr>
        <w:t>of</w:t>
      </w:r>
      <w:r w:rsidRPr="00294DBB">
        <w:rPr>
          <w:spacing w:val="-1"/>
          <w:sz w:val="24"/>
        </w:rPr>
        <w:t xml:space="preserve"> </w:t>
      </w:r>
      <w:r w:rsidRPr="00294DBB">
        <w:rPr>
          <w:sz w:val="24"/>
        </w:rPr>
        <w:t>business</w:t>
      </w:r>
      <w:r w:rsidRPr="00294DBB">
        <w:rPr>
          <w:spacing w:val="-2"/>
          <w:sz w:val="24"/>
        </w:rPr>
        <w:t xml:space="preserve"> </w:t>
      </w:r>
      <w:r w:rsidRPr="00294DBB">
        <w:rPr>
          <w:sz w:val="24"/>
        </w:rPr>
        <w:t>by</w:t>
      </w:r>
      <w:r w:rsidRPr="00294DBB">
        <w:rPr>
          <w:spacing w:val="-2"/>
          <w:sz w:val="24"/>
        </w:rPr>
        <w:t xml:space="preserve"> </w:t>
      </w:r>
      <w:r w:rsidRPr="00294DBB">
        <w:rPr>
          <w:sz w:val="24"/>
        </w:rPr>
        <w:t>a</w:t>
      </w:r>
      <w:r w:rsidRPr="00294DBB">
        <w:rPr>
          <w:spacing w:val="-1"/>
          <w:sz w:val="24"/>
        </w:rPr>
        <w:t xml:space="preserve"> </w:t>
      </w:r>
      <w:r w:rsidRPr="00294DBB">
        <w:rPr>
          <w:sz w:val="24"/>
        </w:rPr>
        <w:t>bank</w:t>
      </w:r>
      <w:r w:rsidRPr="00294DBB">
        <w:rPr>
          <w:spacing w:val="-2"/>
          <w:sz w:val="24"/>
        </w:rPr>
        <w:t xml:space="preserve"> </w:t>
      </w:r>
      <w:r w:rsidRPr="00294DBB">
        <w:rPr>
          <w:sz w:val="24"/>
        </w:rPr>
        <w:t>as</w:t>
      </w:r>
      <w:r w:rsidRPr="00294DBB">
        <w:rPr>
          <w:spacing w:val="-1"/>
          <w:sz w:val="24"/>
        </w:rPr>
        <w:t xml:space="preserve"> </w:t>
      </w:r>
      <w:r w:rsidRPr="00294DBB">
        <w:rPr>
          <w:sz w:val="24"/>
        </w:rPr>
        <w:t>defined</w:t>
      </w:r>
      <w:r w:rsidRPr="00294DBB">
        <w:rPr>
          <w:spacing w:val="-2"/>
          <w:sz w:val="24"/>
        </w:rPr>
        <w:t xml:space="preserve"> </w:t>
      </w:r>
      <w:r w:rsidRPr="00294DBB">
        <w:rPr>
          <w:sz w:val="24"/>
        </w:rPr>
        <w:t>by</w:t>
      </w:r>
      <w:r w:rsidRPr="00294DBB">
        <w:rPr>
          <w:spacing w:val="-2"/>
          <w:sz w:val="24"/>
        </w:rPr>
        <w:t xml:space="preserve"> </w:t>
      </w:r>
      <w:r w:rsidRPr="00294DBB">
        <w:rPr>
          <w:sz w:val="24"/>
        </w:rPr>
        <w:t>Section</w:t>
      </w:r>
      <w:r w:rsidRPr="00294DBB">
        <w:rPr>
          <w:spacing w:val="-2"/>
          <w:sz w:val="24"/>
        </w:rPr>
        <w:t xml:space="preserve"> </w:t>
      </w:r>
      <w:r w:rsidRPr="00294DBB">
        <w:rPr>
          <w:sz w:val="24"/>
        </w:rPr>
        <w:t>3(a)(6)</w:t>
      </w:r>
      <w:r w:rsidRPr="00294DBB">
        <w:rPr>
          <w:spacing w:val="-2"/>
          <w:sz w:val="24"/>
        </w:rPr>
        <w:t xml:space="preserve"> </w:t>
      </w:r>
      <w:r w:rsidRPr="00294DBB">
        <w:rPr>
          <w:sz w:val="24"/>
        </w:rPr>
        <w:t>of</w:t>
      </w:r>
      <w:r w:rsidRPr="00294DBB">
        <w:rPr>
          <w:spacing w:val="-2"/>
          <w:sz w:val="24"/>
        </w:rPr>
        <w:t xml:space="preserve"> </w:t>
      </w:r>
      <w:r w:rsidRPr="00294DBB">
        <w:rPr>
          <w:sz w:val="24"/>
        </w:rPr>
        <w:t>the</w:t>
      </w:r>
      <w:r w:rsidRPr="00294DBB">
        <w:rPr>
          <w:spacing w:val="-1"/>
          <w:sz w:val="24"/>
        </w:rPr>
        <w:t xml:space="preserve"> </w:t>
      </w:r>
      <w:r w:rsidRPr="00294DBB">
        <w:rPr>
          <w:sz w:val="24"/>
        </w:rPr>
        <w:t>Securities</w:t>
      </w:r>
      <w:r w:rsidRPr="00294DBB">
        <w:rPr>
          <w:spacing w:val="-3"/>
          <w:sz w:val="24"/>
        </w:rPr>
        <w:t xml:space="preserve"> </w:t>
      </w:r>
      <w:r w:rsidRPr="00294DBB">
        <w:rPr>
          <w:sz w:val="24"/>
        </w:rPr>
        <w:t>Exchange</w:t>
      </w:r>
      <w:r w:rsidRPr="00294DBB">
        <w:rPr>
          <w:spacing w:val="-16"/>
          <w:sz w:val="24"/>
        </w:rPr>
        <w:t xml:space="preserve"> </w:t>
      </w:r>
      <w:r w:rsidRPr="00294DBB">
        <w:rPr>
          <w:sz w:val="24"/>
        </w:rPr>
        <w:t>Act of 1934.</w:t>
      </w:r>
    </w:p>
    <w:p w14:paraId="4AEDFE72" w14:textId="77777777" w:rsidR="00D14F07" w:rsidRDefault="00D14F07">
      <w:pPr>
        <w:pStyle w:val="BodyText"/>
        <w:spacing w:before="3"/>
        <w:rPr>
          <w:sz w:val="25"/>
        </w:rPr>
      </w:pPr>
    </w:p>
    <w:p w14:paraId="2747437E" w14:textId="6ED0BEAE" w:rsidR="00D14F07" w:rsidRPr="00294DBB" w:rsidRDefault="00294DBB" w:rsidP="00294DBB">
      <w:pPr>
        <w:tabs>
          <w:tab w:val="left" w:pos="1180"/>
        </w:tabs>
        <w:ind w:left="1179" w:hanging="340"/>
        <w:rPr>
          <w:sz w:val="24"/>
        </w:rPr>
      </w:pPr>
      <w:r>
        <w:rPr>
          <w:spacing w:val="-1"/>
          <w:sz w:val="24"/>
          <w:szCs w:val="24"/>
        </w:rPr>
        <w:t>(6)</w:t>
      </w:r>
      <w:r>
        <w:rPr>
          <w:spacing w:val="-1"/>
          <w:sz w:val="24"/>
          <w:szCs w:val="24"/>
        </w:rPr>
        <w:tab/>
      </w:r>
      <w:r w:rsidRPr="00294DBB">
        <w:rPr>
          <w:sz w:val="24"/>
        </w:rPr>
        <w:t>the identity of the persons from whom control was assumed;</w:t>
      </w:r>
      <w:r w:rsidRPr="00294DBB">
        <w:rPr>
          <w:spacing w:val="-3"/>
          <w:sz w:val="24"/>
        </w:rPr>
        <w:t xml:space="preserve"> </w:t>
      </w:r>
      <w:r w:rsidRPr="00294DBB">
        <w:rPr>
          <w:sz w:val="24"/>
        </w:rPr>
        <w:t>and</w:t>
      </w:r>
    </w:p>
    <w:p w14:paraId="73F4F7B6" w14:textId="77777777" w:rsidR="00D14F07" w:rsidRDefault="00D14F07">
      <w:pPr>
        <w:pStyle w:val="BodyText"/>
        <w:spacing w:before="1"/>
        <w:rPr>
          <w:sz w:val="26"/>
        </w:rPr>
      </w:pPr>
    </w:p>
    <w:p w14:paraId="17CFF123" w14:textId="253131A9" w:rsidR="00D14F07" w:rsidRPr="00294DBB" w:rsidRDefault="00294DBB" w:rsidP="00294DBB">
      <w:pPr>
        <w:tabs>
          <w:tab w:val="left" w:pos="1180"/>
        </w:tabs>
        <w:spacing w:line="249" w:lineRule="auto"/>
        <w:ind w:left="120" w:right="570" w:firstLine="720"/>
        <w:rPr>
          <w:sz w:val="24"/>
        </w:rPr>
      </w:pPr>
      <w:r>
        <w:rPr>
          <w:spacing w:val="-1"/>
          <w:sz w:val="24"/>
          <w:szCs w:val="24"/>
        </w:rPr>
        <w:t>(7)</w:t>
      </w:r>
      <w:r>
        <w:rPr>
          <w:spacing w:val="-1"/>
          <w:sz w:val="24"/>
          <w:szCs w:val="24"/>
        </w:rPr>
        <w:tab/>
      </w:r>
      <w:r w:rsidRPr="00294DBB">
        <w:rPr>
          <w:sz w:val="24"/>
        </w:rPr>
        <w:t xml:space="preserve">any arrangements or understandings among members of both the former and new control groups </w:t>
      </w:r>
      <w:r w:rsidRPr="00294DBB">
        <w:rPr>
          <w:spacing w:val="-5"/>
          <w:sz w:val="24"/>
        </w:rPr>
        <w:t xml:space="preserve">and </w:t>
      </w:r>
      <w:r w:rsidRPr="00294DBB">
        <w:rPr>
          <w:sz w:val="24"/>
        </w:rPr>
        <w:t>their associates with respect to election of directors or other</w:t>
      </w:r>
      <w:r w:rsidRPr="00294DBB">
        <w:rPr>
          <w:spacing w:val="-2"/>
          <w:sz w:val="24"/>
        </w:rPr>
        <w:t xml:space="preserve"> </w:t>
      </w:r>
      <w:r w:rsidRPr="00294DBB">
        <w:rPr>
          <w:sz w:val="24"/>
        </w:rPr>
        <w:t>matters.</w:t>
      </w:r>
    </w:p>
    <w:p w14:paraId="1F629479" w14:textId="77777777" w:rsidR="00D14F07" w:rsidRDefault="00D14F07">
      <w:pPr>
        <w:pStyle w:val="BodyText"/>
        <w:spacing w:before="3"/>
        <w:rPr>
          <w:sz w:val="25"/>
        </w:rPr>
      </w:pPr>
    </w:p>
    <w:p w14:paraId="23E6A7BF" w14:textId="3ED60935" w:rsidR="00D14F07" w:rsidRPr="00294DBB" w:rsidRDefault="00294DBB" w:rsidP="00294DBB">
      <w:pPr>
        <w:tabs>
          <w:tab w:val="left" w:pos="460"/>
        </w:tabs>
        <w:spacing w:line="249" w:lineRule="auto"/>
        <w:ind w:left="120" w:right="679"/>
        <w:rPr>
          <w:sz w:val="24"/>
        </w:rPr>
      </w:pPr>
      <w:r>
        <w:rPr>
          <w:spacing w:val="-14"/>
          <w:w w:val="96"/>
          <w:sz w:val="24"/>
          <w:szCs w:val="24"/>
        </w:rPr>
        <w:t>(b)</w:t>
      </w:r>
      <w:r>
        <w:rPr>
          <w:spacing w:val="-14"/>
          <w:w w:val="96"/>
          <w:sz w:val="24"/>
          <w:szCs w:val="24"/>
        </w:rPr>
        <w:tab/>
      </w:r>
      <w:r w:rsidRPr="00294DBB">
        <w:rPr>
          <w:sz w:val="24"/>
        </w:rPr>
        <w:t>Describe any arrangements, known to the issuer, including any pledge by any person of securities of the issuer or any of its parents, the operation of which may at a subsequent date result in a change in control of the issuer. It is not necessary to describe ordinary default provisions contained in the charter, trust indentures, or other governing instruments relating to securities of the issuer in response to this</w:t>
      </w:r>
      <w:r w:rsidRPr="00294DBB">
        <w:rPr>
          <w:spacing w:val="-4"/>
          <w:sz w:val="24"/>
        </w:rPr>
        <w:t xml:space="preserve"> </w:t>
      </w:r>
      <w:r w:rsidRPr="00294DBB">
        <w:rPr>
          <w:sz w:val="24"/>
        </w:rPr>
        <w:t>paragraph.</w:t>
      </w:r>
    </w:p>
    <w:p w14:paraId="62BE104B" w14:textId="77777777" w:rsidR="00D14F07" w:rsidRDefault="00D14F07">
      <w:pPr>
        <w:pStyle w:val="BodyText"/>
        <w:spacing w:before="4"/>
        <w:rPr>
          <w:sz w:val="25"/>
        </w:rPr>
      </w:pPr>
    </w:p>
    <w:p w14:paraId="3083F925" w14:textId="77777777" w:rsidR="00D14F07" w:rsidRDefault="00000000">
      <w:pPr>
        <w:pStyle w:val="Heading1"/>
        <w:tabs>
          <w:tab w:val="left" w:pos="2279"/>
        </w:tabs>
      </w:pPr>
      <w:r>
        <w:t>Item</w:t>
      </w:r>
      <w:r>
        <w:rPr>
          <w:spacing w:val="-2"/>
        </w:rPr>
        <w:t xml:space="preserve"> </w:t>
      </w:r>
      <w:r>
        <w:t>7.</w:t>
      </w:r>
      <w:r>
        <w:tab/>
        <w:t>Departure of Certain</w:t>
      </w:r>
      <w:r>
        <w:rPr>
          <w:spacing w:val="-3"/>
        </w:rPr>
        <w:t xml:space="preserve"> </w:t>
      </w:r>
      <w:r>
        <w:t>Officers</w:t>
      </w:r>
    </w:p>
    <w:p w14:paraId="51F9C97F" w14:textId="77777777" w:rsidR="00D14F07" w:rsidRDefault="00D14F07">
      <w:pPr>
        <w:pStyle w:val="BodyText"/>
        <w:spacing w:before="1"/>
        <w:rPr>
          <w:b/>
          <w:sz w:val="26"/>
        </w:rPr>
      </w:pPr>
    </w:p>
    <w:p w14:paraId="76B3EACB" w14:textId="77777777" w:rsidR="00D14F07" w:rsidRDefault="00000000">
      <w:pPr>
        <w:pStyle w:val="BodyText"/>
        <w:spacing w:line="249" w:lineRule="auto"/>
        <w:ind w:left="120" w:right="542"/>
      </w:pPr>
      <w:r>
        <w:t>If the issuer’s principal executive officer, principal financial officer, principal accounting officer, or any person performing similar functions, retires, resigns or is terminated from that position, disclose the fact that the event has occurred and the date of the event.</w:t>
      </w:r>
    </w:p>
    <w:p w14:paraId="6F436FE5" w14:textId="77777777" w:rsidR="00D14F07" w:rsidRDefault="00D14F07">
      <w:pPr>
        <w:pStyle w:val="BodyText"/>
        <w:spacing w:before="4"/>
        <w:rPr>
          <w:sz w:val="25"/>
        </w:rPr>
      </w:pPr>
    </w:p>
    <w:p w14:paraId="092891AA" w14:textId="77777777" w:rsidR="00D14F07" w:rsidRDefault="00000000">
      <w:pPr>
        <w:ind w:left="120"/>
        <w:rPr>
          <w:i/>
          <w:sz w:val="24"/>
        </w:rPr>
      </w:pPr>
      <w:r>
        <w:rPr>
          <w:i/>
          <w:sz w:val="24"/>
        </w:rPr>
        <w:t>Instruction to Item 7:</w:t>
      </w:r>
    </w:p>
    <w:p w14:paraId="7468E8C4" w14:textId="77777777" w:rsidR="00D14F07" w:rsidRDefault="00D14F07">
      <w:pPr>
        <w:pStyle w:val="BodyText"/>
        <w:spacing w:before="1"/>
        <w:rPr>
          <w:i/>
          <w:sz w:val="26"/>
        </w:rPr>
      </w:pPr>
    </w:p>
    <w:p w14:paraId="77B6A860" w14:textId="77777777" w:rsidR="00D14F07" w:rsidRDefault="00000000">
      <w:pPr>
        <w:spacing w:line="249" w:lineRule="auto"/>
        <w:ind w:left="120" w:right="450"/>
        <w:rPr>
          <w:i/>
          <w:sz w:val="24"/>
        </w:rPr>
      </w:pPr>
      <w:r>
        <w:rPr>
          <w:i/>
          <w:sz w:val="24"/>
        </w:rPr>
        <w:t>The disclosure requirements of this item do not apply to an issuer that is a wholly-owned subsidiary of an issuer with a class of securities registered under Section 12 of the Exchange Act (15 U.S.C. 78l), or that is required to file reports under Section 15(d) of the Exchange Act (15 U.S.C. 78o(d)) or under Regulation A.</w:t>
      </w:r>
    </w:p>
    <w:p w14:paraId="356670C6" w14:textId="77777777" w:rsidR="00D14F07" w:rsidRDefault="00D14F07">
      <w:pPr>
        <w:pStyle w:val="BodyText"/>
        <w:spacing w:before="3"/>
        <w:rPr>
          <w:i/>
          <w:sz w:val="25"/>
        </w:rPr>
      </w:pPr>
    </w:p>
    <w:p w14:paraId="3601262F" w14:textId="77777777" w:rsidR="00D14F07" w:rsidRDefault="00000000">
      <w:pPr>
        <w:pStyle w:val="Heading1"/>
        <w:tabs>
          <w:tab w:val="left" w:pos="2279"/>
        </w:tabs>
      </w:pPr>
      <w:r>
        <w:t>Item</w:t>
      </w:r>
      <w:r>
        <w:rPr>
          <w:spacing w:val="-2"/>
        </w:rPr>
        <w:t xml:space="preserve"> </w:t>
      </w:r>
      <w:r>
        <w:t>8.</w:t>
      </w:r>
      <w:r>
        <w:tab/>
        <w:t>Certain Unregistered Sales of Equity</w:t>
      </w:r>
      <w:r>
        <w:rPr>
          <w:spacing w:val="-4"/>
        </w:rPr>
        <w:t xml:space="preserve"> </w:t>
      </w:r>
      <w:r>
        <w:t>Securities</w:t>
      </w:r>
    </w:p>
    <w:p w14:paraId="6522B323" w14:textId="77777777" w:rsidR="00D14F07" w:rsidRDefault="00D14F07">
      <w:pPr>
        <w:pStyle w:val="BodyText"/>
        <w:spacing w:before="1"/>
        <w:rPr>
          <w:b/>
          <w:sz w:val="26"/>
        </w:rPr>
      </w:pPr>
    </w:p>
    <w:p w14:paraId="7F3F2C4A" w14:textId="5F079F3B" w:rsidR="00D14F07" w:rsidRPr="00294DBB" w:rsidRDefault="00294DBB" w:rsidP="00294DBB">
      <w:pPr>
        <w:tabs>
          <w:tab w:val="left" w:pos="447"/>
        </w:tabs>
        <w:spacing w:line="249" w:lineRule="auto"/>
        <w:ind w:left="120" w:right="499"/>
        <w:rPr>
          <w:sz w:val="24"/>
        </w:rPr>
      </w:pPr>
      <w:r>
        <w:rPr>
          <w:spacing w:val="-15"/>
          <w:w w:val="98"/>
          <w:sz w:val="24"/>
          <w:szCs w:val="24"/>
        </w:rPr>
        <w:t>(a)</w:t>
      </w:r>
      <w:r>
        <w:rPr>
          <w:spacing w:val="-15"/>
          <w:w w:val="98"/>
          <w:sz w:val="24"/>
          <w:szCs w:val="24"/>
        </w:rPr>
        <w:tab/>
      </w:r>
      <w:r w:rsidRPr="00294DBB">
        <w:rPr>
          <w:sz w:val="24"/>
        </w:rPr>
        <w:t>If the issuer sells equity securities in a transaction that is not registered under the Securities Act or qualified under Regulation A, furnish the information set forth in Item 6 of Part I of Form 1-A.</w:t>
      </w:r>
      <w:r w:rsidRPr="00294DBB">
        <w:rPr>
          <w:spacing w:val="16"/>
          <w:sz w:val="24"/>
        </w:rPr>
        <w:t xml:space="preserve"> </w:t>
      </w:r>
      <w:r w:rsidRPr="00294DBB">
        <w:rPr>
          <w:sz w:val="24"/>
        </w:rPr>
        <w:t>For purposes of determin-</w:t>
      </w:r>
    </w:p>
    <w:p w14:paraId="35930646" w14:textId="77777777" w:rsidR="00D14F07" w:rsidRDefault="00D14F07">
      <w:pPr>
        <w:spacing w:line="249" w:lineRule="auto"/>
        <w:rPr>
          <w:sz w:val="24"/>
        </w:rPr>
        <w:sectPr w:rsidR="00D14F07">
          <w:pgSz w:w="12240" w:h="15840"/>
          <w:pgMar w:top="980" w:right="220" w:bottom="720" w:left="600" w:header="0" w:footer="488" w:gutter="0"/>
          <w:cols w:space="720"/>
        </w:sectPr>
      </w:pPr>
    </w:p>
    <w:p w14:paraId="64647AC7" w14:textId="77777777" w:rsidR="00D14F07" w:rsidRDefault="00000000">
      <w:pPr>
        <w:pStyle w:val="BodyText"/>
        <w:spacing w:before="72" w:line="249" w:lineRule="auto"/>
        <w:ind w:left="120" w:right="450"/>
      </w:pPr>
      <w:r>
        <w:lastRenderedPageBreak/>
        <w:t>ing the required filing date for the Form 1-U under this item, the issuer has no obligation to disclose information under this item until the issuer enters into an agreement enforceable against the issuer, whether or not subject to conditions, under which the equity securities are to be sold. If there is no such agreement, the issuer must pro- vide the disclosure within four business days after the occurrence of the closing or settlement of the transaction or arrangement under which the equity securities are to be sold.</w:t>
      </w:r>
    </w:p>
    <w:p w14:paraId="7DC70BD7" w14:textId="77777777" w:rsidR="00D14F07" w:rsidRDefault="00D14F07">
      <w:pPr>
        <w:pStyle w:val="BodyText"/>
        <w:spacing w:before="5"/>
        <w:rPr>
          <w:sz w:val="25"/>
        </w:rPr>
      </w:pPr>
    </w:p>
    <w:p w14:paraId="581E385B" w14:textId="0A08BFDE" w:rsidR="00D14F07" w:rsidRPr="00294DBB" w:rsidRDefault="00294DBB" w:rsidP="00294DBB">
      <w:pPr>
        <w:tabs>
          <w:tab w:val="left" w:pos="460"/>
        </w:tabs>
        <w:spacing w:line="249" w:lineRule="auto"/>
        <w:ind w:left="120" w:right="593"/>
        <w:rPr>
          <w:sz w:val="24"/>
        </w:rPr>
      </w:pPr>
      <w:r>
        <w:rPr>
          <w:spacing w:val="-15"/>
          <w:w w:val="98"/>
          <w:sz w:val="24"/>
          <w:szCs w:val="24"/>
        </w:rPr>
        <w:t>(b)</w:t>
      </w:r>
      <w:r>
        <w:rPr>
          <w:spacing w:val="-15"/>
          <w:w w:val="98"/>
          <w:sz w:val="24"/>
          <w:szCs w:val="24"/>
        </w:rPr>
        <w:tab/>
      </w:r>
      <w:r w:rsidRPr="00294DBB">
        <w:rPr>
          <w:sz w:val="24"/>
        </w:rPr>
        <w:t>No</w:t>
      </w:r>
      <w:r w:rsidRPr="00294DBB">
        <w:rPr>
          <w:spacing w:val="-4"/>
          <w:sz w:val="24"/>
        </w:rPr>
        <w:t xml:space="preserve"> </w:t>
      </w:r>
      <w:r w:rsidRPr="00294DBB">
        <w:rPr>
          <w:sz w:val="24"/>
        </w:rPr>
        <w:t>report</w:t>
      </w:r>
      <w:r w:rsidRPr="00294DBB">
        <w:rPr>
          <w:spacing w:val="-3"/>
          <w:sz w:val="24"/>
        </w:rPr>
        <w:t xml:space="preserve"> </w:t>
      </w:r>
      <w:r w:rsidRPr="00294DBB">
        <w:rPr>
          <w:sz w:val="24"/>
        </w:rPr>
        <w:t>need</w:t>
      </w:r>
      <w:r w:rsidRPr="00294DBB">
        <w:rPr>
          <w:spacing w:val="-2"/>
          <w:sz w:val="24"/>
        </w:rPr>
        <w:t xml:space="preserve"> </w:t>
      </w:r>
      <w:r w:rsidRPr="00294DBB">
        <w:rPr>
          <w:sz w:val="24"/>
        </w:rPr>
        <w:t>be</w:t>
      </w:r>
      <w:r w:rsidRPr="00294DBB">
        <w:rPr>
          <w:spacing w:val="-3"/>
          <w:sz w:val="24"/>
        </w:rPr>
        <w:t xml:space="preserve"> </w:t>
      </w:r>
      <w:r w:rsidRPr="00294DBB">
        <w:rPr>
          <w:sz w:val="24"/>
        </w:rPr>
        <w:t>filed</w:t>
      </w:r>
      <w:r w:rsidRPr="00294DBB">
        <w:rPr>
          <w:spacing w:val="-3"/>
          <w:sz w:val="24"/>
        </w:rPr>
        <w:t xml:space="preserve"> </w:t>
      </w:r>
      <w:r w:rsidRPr="00294DBB">
        <w:rPr>
          <w:sz w:val="24"/>
        </w:rPr>
        <w:t>if</w:t>
      </w:r>
      <w:r w:rsidRPr="00294DBB">
        <w:rPr>
          <w:spacing w:val="-3"/>
          <w:sz w:val="24"/>
        </w:rPr>
        <w:t xml:space="preserve"> </w:t>
      </w:r>
      <w:r w:rsidRPr="00294DBB">
        <w:rPr>
          <w:sz w:val="24"/>
        </w:rPr>
        <w:t>the</w:t>
      </w:r>
      <w:r w:rsidRPr="00294DBB">
        <w:rPr>
          <w:spacing w:val="-2"/>
          <w:sz w:val="24"/>
        </w:rPr>
        <w:t xml:space="preserve"> </w:t>
      </w:r>
      <w:r w:rsidRPr="00294DBB">
        <w:rPr>
          <w:sz w:val="24"/>
        </w:rPr>
        <w:t>equity</w:t>
      </w:r>
      <w:r w:rsidRPr="00294DBB">
        <w:rPr>
          <w:spacing w:val="-3"/>
          <w:sz w:val="24"/>
        </w:rPr>
        <w:t xml:space="preserve"> </w:t>
      </w:r>
      <w:r w:rsidRPr="00294DBB">
        <w:rPr>
          <w:sz w:val="24"/>
        </w:rPr>
        <w:t>securities</w:t>
      </w:r>
      <w:r w:rsidRPr="00294DBB">
        <w:rPr>
          <w:spacing w:val="-3"/>
          <w:sz w:val="24"/>
        </w:rPr>
        <w:t xml:space="preserve"> </w:t>
      </w:r>
      <w:r w:rsidRPr="00294DBB">
        <w:rPr>
          <w:sz w:val="24"/>
        </w:rPr>
        <w:t>sold,</w:t>
      </w:r>
      <w:r w:rsidRPr="00294DBB">
        <w:rPr>
          <w:spacing w:val="-4"/>
          <w:sz w:val="24"/>
        </w:rPr>
        <w:t xml:space="preserve"> </w:t>
      </w:r>
      <w:r w:rsidRPr="00294DBB">
        <w:rPr>
          <w:sz w:val="24"/>
        </w:rPr>
        <w:t>in</w:t>
      </w:r>
      <w:r w:rsidRPr="00294DBB">
        <w:rPr>
          <w:spacing w:val="-2"/>
          <w:sz w:val="24"/>
        </w:rPr>
        <w:t xml:space="preserve"> </w:t>
      </w:r>
      <w:r w:rsidRPr="00294DBB">
        <w:rPr>
          <w:sz w:val="24"/>
        </w:rPr>
        <w:t>the</w:t>
      </w:r>
      <w:r w:rsidRPr="00294DBB">
        <w:rPr>
          <w:spacing w:val="-3"/>
          <w:sz w:val="24"/>
        </w:rPr>
        <w:t xml:space="preserve"> </w:t>
      </w:r>
      <w:r w:rsidRPr="00294DBB">
        <w:rPr>
          <w:sz w:val="24"/>
        </w:rPr>
        <w:t>aggregate</w:t>
      </w:r>
      <w:r w:rsidRPr="00294DBB">
        <w:rPr>
          <w:spacing w:val="-2"/>
          <w:sz w:val="24"/>
        </w:rPr>
        <w:t xml:space="preserve"> </w:t>
      </w:r>
      <w:r w:rsidRPr="00294DBB">
        <w:rPr>
          <w:sz w:val="24"/>
        </w:rPr>
        <w:t>since</w:t>
      </w:r>
      <w:r w:rsidRPr="00294DBB">
        <w:rPr>
          <w:spacing w:val="-4"/>
          <w:sz w:val="24"/>
        </w:rPr>
        <w:t xml:space="preserve"> </w:t>
      </w:r>
      <w:r w:rsidRPr="00294DBB">
        <w:rPr>
          <w:sz w:val="24"/>
        </w:rPr>
        <w:t>its</w:t>
      </w:r>
      <w:r w:rsidRPr="00294DBB">
        <w:rPr>
          <w:spacing w:val="-3"/>
          <w:sz w:val="24"/>
        </w:rPr>
        <w:t xml:space="preserve"> </w:t>
      </w:r>
      <w:r w:rsidRPr="00294DBB">
        <w:rPr>
          <w:sz w:val="24"/>
        </w:rPr>
        <w:t>last</w:t>
      </w:r>
      <w:r w:rsidRPr="00294DBB">
        <w:rPr>
          <w:spacing w:val="-2"/>
          <w:sz w:val="24"/>
        </w:rPr>
        <w:t xml:space="preserve"> </w:t>
      </w:r>
      <w:r w:rsidRPr="00294DBB">
        <w:rPr>
          <w:sz w:val="24"/>
        </w:rPr>
        <w:t>report</w:t>
      </w:r>
      <w:r w:rsidRPr="00294DBB">
        <w:rPr>
          <w:spacing w:val="-3"/>
          <w:sz w:val="24"/>
        </w:rPr>
        <w:t xml:space="preserve"> </w:t>
      </w:r>
      <w:r w:rsidRPr="00294DBB">
        <w:rPr>
          <w:sz w:val="24"/>
        </w:rPr>
        <w:t>filed</w:t>
      </w:r>
      <w:r w:rsidRPr="00294DBB">
        <w:rPr>
          <w:spacing w:val="-3"/>
          <w:sz w:val="24"/>
        </w:rPr>
        <w:t xml:space="preserve"> </w:t>
      </w:r>
      <w:r w:rsidRPr="00294DBB">
        <w:rPr>
          <w:sz w:val="24"/>
        </w:rPr>
        <w:t>under</w:t>
      </w:r>
      <w:r w:rsidRPr="00294DBB">
        <w:rPr>
          <w:spacing w:val="-3"/>
          <w:sz w:val="24"/>
        </w:rPr>
        <w:t xml:space="preserve"> </w:t>
      </w:r>
      <w:r w:rsidRPr="00294DBB">
        <w:rPr>
          <w:sz w:val="24"/>
        </w:rPr>
        <w:t>this</w:t>
      </w:r>
      <w:r w:rsidRPr="00294DBB">
        <w:rPr>
          <w:spacing w:val="-2"/>
          <w:sz w:val="24"/>
        </w:rPr>
        <w:t xml:space="preserve"> </w:t>
      </w:r>
      <w:r w:rsidRPr="00294DBB">
        <w:rPr>
          <w:sz w:val="24"/>
        </w:rPr>
        <w:t>item or its last periodic report containing such disclosure, whichever is more recent, constitute less than 10% of the number of shares outstanding of the class of equity securities</w:t>
      </w:r>
      <w:r w:rsidRPr="00294DBB">
        <w:rPr>
          <w:spacing w:val="-5"/>
          <w:sz w:val="24"/>
        </w:rPr>
        <w:t xml:space="preserve"> </w:t>
      </w:r>
      <w:r w:rsidRPr="00294DBB">
        <w:rPr>
          <w:sz w:val="24"/>
        </w:rPr>
        <w:t>sold.</w:t>
      </w:r>
    </w:p>
    <w:p w14:paraId="1A64E1A3" w14:textId="77777777" w:rsidR="00D14F07" w:rsidRDefault="00D14F07">
      <w:pPr>
        <w:pStyle w:val="BodyText"/>
        <w:spacing w:before="4"/>
        <w:rPr>
          <w:sz w:val="25"/>
        </w:rPr>
      </w:pPr>
    </w:p>
    <w:p w14:paraId="2B30F73E" w14:textId="77777777" w:rsidR="00D14F07" w:rsidRDefault="00000000">
      <w:pPr>
        <w:ind w:left="120"/>
        <w:rPr>
          <w:i/>
          <w:sz w:val="24"/>
        </w:rPr>
      </w:pPr>
      <w:r>
        <w:rPr>
          <w:i/>
          <w:sz w:val="24"/>
        </w:rPr>
        <w:t>Instructions to Item 8:</w:t>
      </w:r>
    </w:p>
    <w:p w14:paraId="1089D4E0" w14:textId="77777777" w:rsidR="00D14F07" w:rsidRDefault="00D14F07">
      <w:pPr>
        <w:pStyle w:val="BodyText"/>
        <w:spacing w:before="1"/>
        <w:rPr>
          <w:i/>
          <w:sz w:val="26"/>
        </w:rPr>
      </w:pPr>
    </w:p>
    <w:p w14:paraId="12B85691" w14:textId="42EA81EC" w:rsidR="00D14F07" w:rsidRPr="00294DBB" w:rsidRDefault="00294DBB" w:rsidP="00294DBB">
      <w:pPr>
        <w:tabs>
          <w:tab w:val="left" w:pos="420"/>
        </w:tabs>
        <w:spacing w:line="249" w:lineRule="auto"/>
        <w:ind w:left="120" w:right="510"/>
        <w:rPr>
          <w:i/>
          <w:sz w:val="24"/>
        </w:rPr>
      </w:pPr>
      <w:r>
        <w:rPr>
          <w:i/>
          <w:spacing w:val="-10"/>
          <w:sz w:val="24"/>
          <w:szCs w:val="24"/>
        </w:rPr>
        <w:t>1.</w:t>
      </w:r>
      <w:r>
        <w:rPr>
          <w:i/>
          <w:spacing w:val="-10"/>
          <w:sz w:val="24"/>
          <w:szCs w:val="24"/>
        </w:rPr>
        <w:tab/>
      </w:r>
      <w:r w:rsidRPr="00294DBB">
        <w:rPr>
          <w:i/>
          <w:sz w:val="24"/>
        </w:rPr>
        <w:t xml:space="preserve">For purposes of this item, “the number of </w:t>
      </w:r>
      <w:r w:rsidRPr="00294DBB">
        <w:rPr>
          <w:i/>
          <w:spacing w:val="-2"/>
          <w:sz w:val="24"/>
        </w:rPr>
        <w:t xml:space="preserve">shares </w:t>
      </w:r>
      <w:r w:rsidRPr="00294DBB">
        <w:rPr>
          <w:i/>
          <w:sz w:val="24"/>
        </w:rPr>
        <w:t xml:space="preserve">outstanding” refers to the actual number of </w:t>
      </w:r>
      <w:r w:rsidRPr="00294DBB">
        <w:rPr>
          <w:i/>
          <w:spacing w:val="-3"/>
          <w:sz w:val="24"/>
        </w:rPr>
        <w:t xml:space="preserve">shares </w:t>
      </w:r>
      <w:r w:rsidRPr="00294DBB">
        <w:rPr>
          <w:i/>
          <w:sz w:val="24"/>
        </w:rPr>
        <w:t>of equity securities of the class outstanding and does not include outstanding securities convertible into or exchangeable for such equity</w:t>
      </w:r>
      <w:r w:rsidRPr="00294DBB">
        <w:rPr>
          <w:i/>
          <w:spacing w:val="-2"/>
          <w:sz w:val="24"/>
        </w:rPr>
        <w:t xml:space="preserve"> </w:t>
      </w:r>
      <w:r w:rsidRPr="00294DBB">
        <w:rPr>
          <w:i/>
          <w:sz w:val="24"/>
        </w:rPr>
        <w:t>securities.</w:t>
      </w:r>
    </w:p>
    <w:p w14:paraId="44DDAD33" w14:textId="77777777" w:rsidR="00D14F07" w:rsidRDefault="00D14F07">
      <w:pPr>
        <w:pStyle w:val="BodyText"/>
        <w:spacing w:before="3"/>
        <w:rPr>
          <w:i/>
          <w:sz w:val="25"/>
        </w:rPr>
      </w:pPr>
    </w:p>
    <w:p w14:paraId="074A6408" w14:textId="0B9CB214" w:rsidR="00D14F07" w:rsidRPr="00294DBB" w:rsidRDefault="00294DBB" w:rsidP="00294DBB">
      <w:pPr>
        <w:tabs>
          <w:tab w:val="left" w:pos="420"/>
        </w:tabs>
        <w:spacing w:line="249" w:lineRule="auto"/>
        <w:ind w:left="120" w:right="840"/>
        <w:rPr>
          <w:i/>
          <w:sz w:val="24"/>
        </w:rPr>
      </w:pPr>
      <w:r>
        <w:rPr>
          <w:i/>
          <w:spacing w:val="-10"/>
          <w:sz w:val="24"/>
          <w:szCs w:val="24"/>
        </w:rPr>
        <w:t>2.</w:t>
      </w:r>
      <w:r>
        <w:rPr>
          <w:i/>
          <w:spacing w:val="-10"/>
          <w:sz w:val="24"/>
          <w:szCs w:val="24"/>
        </w:rPr>
        <w:tab/>
      </w:r>
      <w:r w:rsidRPr="00294DBB">
        <w:rPr>
          <w:i/>
          <w:sz w:val="24"/>
        </w:rPr>
        <w:t xml:space="preserve">It is not necessary to follow the format of Item 6 of Part I of Form 1-A when providing the information </w:t>
      </w:r>
      <w:r w:rsidRPr="00294DBB">
        <w:rPr>
          <w:i/>
          <w:spacing w:val="-9"/>
          <w:sz w:val="24"/>
        </w:rPr>
        <w:t xml:space="preserve">re- </w:t>
      </w:r>
      <w:r w:rsidRPr="00294DBB">
        <w:rPr>
          <w:i/>
          <w:sz w:val="24"/>
        </w:rPr>
        <w:t>quired by this</w:t>
      </w:r>
      <w:r w:rsidRPr="00294DBB">
        <w:rPr>
          <w:i/>
          <w:spacing w:val="-1"/>
          <w:sz w:val="24"/>
        </w:rPr>
        <w:t xml:space="preserve"> </w:t>
      </w:r>
      <w:r w:rsidRPr="00294DBB">
        <w:rPr>
          <w:i/>
          <w:sz w:val="24"/>
        </w:rPr>
        <w:t>item.</w:t>
      </w:r>
    </w:p>
    <w:p w14:paraId="4BEC4CF7" w14:textId="77777777" w:rsidR="00D14F07" w:rsidRDefault="00D14F07">
      <w:pPr>
        <w:pStyle w:val="BodyText"/>
        <w:spacing w:before="3"/>
        <w:rPr>
          <w:i/>
          <w:sz w:val="25"/>
        </w:rPr>
      </w:pPr>
    </w:p>
    <w:p w14:paraId="43517333" w14:textId="77777777" w:rsidR="00D14F07" w:rsidRDefault="00000000">
      <w:pPr>
        <w:pStyle w:val="Heading1"/>
        <w:tabs>
          <w:tab w:val="left" w:pos="2279"/>
        </w:tabs>
      </w:pPr>
      <w:r>
        <w:t>Item</w:t>
      </w:r>
      <w:r>
        <w:rPr>
          <w:spacing w:val="-2"/>
        </w:rPr>
        <w:t xml:space="preserve"> </w:t>
      </w:r>
      <w:r>
        <w:t>9.</w:t>
      </w:r>
      <w:r>
        <w:tab/>
        <w:t>Other</w:t>
      </w:r>
      <w:r>
        <w:rPr>
          <w:spacing w:val="-5"/>
        </w:rPr>
        <w:t xml:space="preserve"> </w:t>
      </w:r>
      <w:r>
        <w:t>Events</w:t>
      </w:r>
    </w:p>
    <w:p w14:paraId="26BD52B5" w14:textId="77777777" w:rsidR="00D14F07" w:rsidRDefault="00D14F07">
      <w:pPr>
        <w:pStyle w:val="BodyText"/>
        <w:spacing w:before="1"/>
        <w:rPr>
          <w:b/>
          <w:sz w:val="26"/>
        </w:rPr>
      </w:pPr>
    </w:p>
    <w:p w14:paraId="481AA1CD" w14:textId="77777777" w:rsidR="00D14F07" w:rsidRDefault="00000000">
      <w:pPr>
        <w:pStyle w:val="BodyText"/>
        <w:spacing w:line="249" w:lineRule="auto"/>
        <w:ind w:left="120"/>
      </w:pPr>
      <w:r>
        <w:t>The issuer may, at its option, disclose under this item any events or information, the disclosure of which is not otherwise called for by this Form, that the issuer deems of importance to securityholders.</w:t>
      </w:r>
    </w:p>
    <w:p w14:paraId="40BE0A38" w14:textId="77777777" w:rsidR="00D14F07" w:rsidRDefault="00D14F07">
      <w:pPr>
        <w:pStyle w:val="BodyText"/>
        <w:spacing w:before="2"/>
        <w:rPr>
          <w:sz w:val="25"/>
        </w:rPr>
      </w:pPr>
    </w:p>
    <w:p w14:paraId="559ACA87" w14:textId="77777777" w:rsidR="00D14F07" w:rsidRDefault="00000000">
      <w:pPr>
        <w:pStyle w:val="Heading1"/>
        <w:spacing w:before="1"/>
        <w:ind w:left="2166" w:right="2544"/>
        <w:jc w:val="center"/>
      </w:pPr>
      <w:r>
        <w:t>SIGNATURES</w:t>
      </w:r>
    </w:p>
    <w:p w14:paraId="2E58821F" w14:textId="77777777" w:rsidR="00D14F07" w:rsidRDefault="00D14F07">
      <w:pPr>
        <w:pStyle w:val="BodyText"/>
        <w:rPr>
          <w:b/>
          <w:sz w:val="26"/>
        </w:rPr>
      </w:pPr>
    </w:p>
    <w:p w14:paraId="1484BA61" w14:textId="77777777" w:rsidR="00D14F07" w:rsidRDefault="00000000">
      <w:pPr>
        <w:pStyle w:val="BodyText"/>
        <w:spacing w:before="1" w:line="249" w:lineRule="auto"/>
        <w:ind w:left="120" w:right="542" w:firstLine="720"/>
      </w:pPr>
      <w:r>
        <w:t>Pursuant to the requirements of Regulation A, the issuer has duly caused this report to be signed on its behalf by the undersigned, thereunto duly authorized.</w:t>
      </w:r>
    </w:p>
    <w:p w14:paraId="42EEC9EB" w14:textId="77777777" w:rsidR="00D14F07" w:rsidRDefault="00D14F07">
      <w:pPr>
        <w:pStyle w:val="BodyText"/>
        <w:spacing w:before="2"/>
        <w:rPr>
          <w:sz w:val="25"/>
        </w:rPr>
      </w:pPr>
    </w:p>
    <w:p w14:paraId="5DC51C6D" w14:textId="77777777" w:rsidR="00D14F07" w:rsidRDefault="00000000">
      <w:pPr>
        <w:pStyle w:val="BodyText"/>
        <w:tabs>
          <w:tab w:val="left" w:pos="10360"/>
        </w:tabs>
        <w:ind w:left="120"/>
      </w:pPr>
      <w:r>
        <w:t>(Exact name of issuer as specified in its</w:t>
      </w:r>
      <w:r>
        <w:rPr>
          <w:spacing w:val="-23"/>
        </w:rPr>
        <w:t xml:space="preserve"> </w:t>
      </w:r>
      <w:r>
        <w:t>charter)</w:t>
      </w:r>
      <w:r>
        <w:rPr>
          <w:u w:val="single"/>
        </w:rPr>
        <w:t xml:space="preserve"> </w:t>
      </w:r>
      <w:r>
        <w:rPr>
          <w:u w:val="single"/>
        </w:rPr>
        <w:tab/>
      </w:r>
    </w:p>
    <w:p w14:paraId="6DE07C8D" w14:textId="77777777" w:rsidR="00D14F07" w:rsidRDefault="00D14F07">
      <w:pPr>
        <w:pStyle w:val="BodyText"/>
        <w:rPr>
          <w:sz w:val="20"/>
        </w:rPr>
      </w:pPr>
    </w:p>
    <w:p w14:paraId="58173032" w14:textId="77777777" w:rsidR="00D14F07" w:rsidRDefault="00D14F07">
      <w:pPr>
        <w:pStyle w:val="BodyText"/>
        <w:spacing w:before="4"/>
        <w:rPr>
          <w:sz w:val="23"/>
        </w:rPr>
      </w:pPr>
    </w:p>
    <w:p w14:paraId="0CA0DB7D" w14:textId="77777777" w:rsidR="00D14F07" w:rsidRDefault="00000000">
      <w:pPr>
        <w:pStyle w:val="BodyText"/>
        <w:tabs>
          <w:tab w:val="left" w:pos="10369"/>
        </w:tabs>
        <w:spacing w:before="90"/>
        <w:ind w:left="120"/>
      </w:pPr>
      <w:r>
        <w:t>By (Signature and</w:t>
      </w:r>
      <w:r>
        <w:rPr>
          <w:spacing w:val="-14"/>
        </w:rPr>
        <w:t xml:space="preserve"> </w:t>
      </w:r>
      <w:r>
        <w:t>Title)</w:t>
      </w:r>
      <w:r>
        <w:rPr>
          <w:u w:val="single"/>
        </w:rPr>
        <w:t xml:space="preserve"> </w:t>
      </w:r>
      <w:r>
        <w:rPr>
          <w:u w:val="single"/>
        </w:rPr>
        <w:tab/>
      </w:r>
    </w:p>
    <w:p w14:paraId="1210FE6A" w14:textId="77777777" w:rsidR="00D14F07" w:rsidRDefault="00D14F07">
      <w:pPr>
        <w:pStyle w:val="BodyText"/>
        <w:rPr>
          <w:sz w:val="20"/>
        </w:rPr>
      </w:pPr>
    </w:p>
    <w:p w14:paraId="30FCDE3C" w14:textId="77777777" w:rsidR="00D14F07" w:rsidRDefault="00D14F07">
      <w:pPr>
        <w:pStyle w:val="BodyText"/>
        <w:spacing w:before="3"/>
        <w:rPr>
          <w:sz w:val="23"/>
        </w:rPr>
      </w:pPr>
    </w:p>
    <w:p w14:paraId="6FE66056" w14:textId="77777777" w:rsidR="00D14F07" w:rsidRDefault="00000000">
      <w:pPr>
        <w:pStyle w:val="BodyText"/>
        <w:tabs>
          <w:tab w:val="left" w:pos="3992"/>
        </w:tabs>
        <w:spacing w:before="90"/>
        <w:ind w:left="120"/>
      </w:pPr>
      <w:r>
        <w:t>Date</w:t>
      </w:r>
      <w:r>
        <w:rPr>
          <w:spacing w:val="-1"/>
        </w:rPr>
        <w:t xml:space="preserve"> </w:t>
      </w:r>
      <w:r>
        <w:rPr>
          <w:u w:val="single"/>
        </w:rPr>
        <w:t xml:space="preserve"> </w:t>
      </w:r>
      <w:r>
        <w:rPr>
          <w:u w:val="single"/>
        </w:rPr>
        <w:tab/>
      </w:r>
    </w:p>
    <w:sectPr w:rsidR="00D14F07">
      <w:pgSz w:w="12240" w:h="15840"/>
      <w:pgMar w:top="680" w:right="220" w:bottom="680" w:left="600" w:header="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0B47" w14:textId="77777777" w:rsidR="00B30E94" w:rsidRDefault="00B30E94">
      <w:r>
        <w:separator/>
      </w:r>
    </w:p>
  </w:endnote>
  <w:endnote w:type="continuationSeparator" w:id="0">
    <w:p w14:paraId="36FA0DC3" w14:textId="77777777" w:rsidR="00B30E94" w:rsidRDefault="00B3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E8FC" w14:textId="4AA455A3" w:rsidR="00D14F07" w:rsidRDefault="0047650B">
    <w:pPr>
      <w:pStyle w:val="BodyText"/>
      <w:spacing w:line="14" w:lineRule="auto"/>
      <w:rPr>
        <w:sz w:val="20"/>
      </w:rPr>
    </w:pPr>
    <w:r>
      <w:rPr>
        <w:noProof/>
      </w:rPr>
      <mc:AlternateContent>
        <mc:Choice Requires="wps">
          <w:drawing>
            <wp:anchor distT="0" distB="0" distL="114300" distR="114300" simplePos="0" relativeHeight="251300864" behindDoc="1" locked="0" layoutInCell="1" allowOverlap="1" wp14:anchorId="7CC4DEEE" wp14:editId="794AEE49">
              <wp:simplePos x="0" y="0"/>
              <wp:positionH relativeFrom="page">
                <wp:posOffset>1711325</wp:posOffset>
              </wp:positionH>
              <wp:positionV relativeFrom="page">
                <wp:posOffset>9679940</wp:posOffset>
              </wp:positionV>
              <wp:extent cx="3966845" cy="163195"/>
              <wp:effectExtent l="0" t="0" r="0" b="0"/>
              <wp:wrapNone/>
              <wp:docPr id="1165576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2331" w14:textId="77777777" w:rsidR="00D14F07" w:rsidRDefault="00000000">
                          <w:pPr>
                            <w:spacing w:before="20"/>
                            <w:ind w:left="20"/>
                            <w:rPr>
                              <w:rFonts w:ascii="Calibri"/>
                              <w:sz w:val="18"/>
                            </w:rPr>
                          </w:pPr>
                          <w:r>
                            <w:rPr>
                              <w:rFonts w:ascii="Calibri"/>
                              <w:sz w:val="18"/>
                            </w:rPr>
                            <w:t>required to respond unless the form displays a currently valid OMB control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4DEEE" id="_x0000_t202" coordsize="21600,21600" o:spt="202" path="m,l,21600r21600,l21600,xe">
              <v:stroke joinstyle="miter"/>
              <v:path gradientshapeok="t" o:connecttype="rect"/>
            </v:shapetype>
            <v:shape id="Text Box 3" o:spid="_x0000_s1027" type="#_x0000_t202" style="position:absolute;margin-left:134.75pt;margin-top:762.2pt;width:312.35pt;height:12.85pt;z-index:-2520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" filled="f" stroked="f">
              <v:textbox inset="0,0,0,0">
                <w:txbxContent>
                  <w:p w14:paraId="585F2331" w14:textId="77777777" w:rsidR="00D14F07" w:rsidRDefault="00000000">
                    <w:pPr>
                      <w:spacing w:before="20"/>
                      <w:ind w:left="20"/>
                      <w:rPr>
                        <w:rFonts w:ascii="Calibri"/>
                        <w:sz w:val="18"/>
                      </w:rPr>
                    </w:pPr>
                    <w:r>
                      <w:rPr>
                        <w:rFonts w:ascii="Calibri"/>
                        <w:sz w:val="18"/>
                      </w:rPr>
                      <w:t>required to respond unless the form displays a currently valid OMB control number.</w:t>
                    </w:r>
                  </w:p>
                </w:txbxContent>
              </v:textbox>
              <w10:wrap anchorx="page" anchory="page"/>
            </v:shape>
          </w:pict>
        </mc:Fallback>
      </mc:AlternateContent>
    </w:r>
    <w:r>
      <w:rPr>
        <w:noProof/>
      </w:rPr>
      <mc:AlternateContent>
        <mc:Choice Requires="wps">
          <w:drawing>
            <wp:anchor distT="0" distB="0" distL="114300" distR="114300" simplePos="0" relativeHeight="251301888" behindDoc="1" locked="0" layoutInCell="1" allowOverlap="1" wp14:anchorId="27A94606" wp14:editId="750E97CD">
              <wp:simplePos x="0" y="0"/>
              <wp:positionH relativeFrom="page">
                <wp:posOffset>444500</wp:posOffset>
              </wp:positionH>
              <wp:positionV relativeFrom="page">
                <wp:posOffset>9706610</wp:posOffset>
              </wp:positionV>
              <wp:extent cx="1136650" cy="178435"/>
              <wp:effectExtent l="0" t="0" r="0" b="0"/>
              <wp:wrapNone/>
              <wp:docPr id="198593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40FB5" w14:textId="77777777" w:rsidR="00D14F07" w:rsidRDefault="00000000">
                          <w:pPr>
                            <w:spacing w:before="20"/>
                            <w:ind w:left="20"/>
                            <w:rPr>
                              <w:rFonts w:ascii="Calibri"/>
                              <w:sz w:val="20"/>
                            </w:rPr>
                          </w:pPr>
                          <w:r>
                            <w:rPr>
                              <w:rFonts w:ascii="Calibri"/>
                              <w:sz w:val="20"/>
                            </w:rPr>
                            <w:t>SEC2915 (6-15) 1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94606" id="Text Box 2" o:spid="_x0000_s1028" type="#_x0000_t202" style="position:absolute;margin-left:35pt;margin-top:764.3pt;width:89.5pt;height:14.0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" filled="f" stroked="f">
              <v:textbox inset="0,0,0,0">
                <w:txbxContent>
                  <w:p w14:paraId="2D140FB5" w14:textId="77777777" w:rsidR="00D14F07" w:rsidRDefault="00000000">
                    <w:pPr>
                      <w:spacing w:before="20"/>
                      <w:ind w:left="20"/>
                      <w:rPr>
                        <w:rFonts w:ascii="Calibri"/>
                        <w:sz w:val="20"/>
                      </w:rPr>
                    </w:pPr>
                    <w:r>
                      <w:rPr>
                        <w:rFonts w:ascii="Calibri"/>
                        <w:sz w:val="20"/>
                      </w:rPr>
                      <w:t>SEC2915 (6-15) 1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A6DD" w14:textId="025EE417" w:rsidR="00D14F07" w:rsidRDefault="0047650B">
    <w:pPr>
      <w:pStyle w:val="BodyText"/>
      <w:spacing w:line="14" w:lineRule="auto"/>
      <w:rPr>
        <w:sz w:val="17"/>
      </w:rPr>
    </w:pPr>
    <w:r>
      <w:rPr>
        <w:noProof/>
      </w:rPr>
      <mc:AlternateContent>
        <mc:Choice Requires="wps">
          <w:drawing>
            <wp:anchor distT="0" distB="0" distL="114300" distR="114300" simplePos="0" relativeHeight="251302912" behindDoc="1" locked="0" layoutInCell="1" allowOverlap="1" wp14:anchorId="23F02DDF" wp14:editId="6345A885">
              <wp:simplePos x="0" y="0"/>
              <wp:positionH relativeFrom="page">
                <wp:posOffset>419100</wp:posOffset>
              </wp:positionH>
              <wp:positionV relativeFrom="page">
                <wp:posOffset>9550400</wp:posOffset>
              </wp:positionV>
              <wp:extent cx="342265" cy="236855"/>
              <wp:effectExtent l="0" t="0" r="0" b="0"/>
              <wp:wrapNone/>
              <wp:docPr id="1265403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CF2F3" w14:textId="77777777" w:rsidR="00D14F07" w:rsidRDefault="00000000">
                          <w:pPr>
                            <w:spacing w:before="112"/>
                            <w:ind w:left="60"/>
                            <w:rPr>
                              <w:rFonts w:ascii="Calibri"/>
                              <w:sz w:val="20"/>
                            </w:rPr>
                          </w:pPr>
                          <w:r>
                            <w:fldChar w:fldCharType="begin"/>
                          </w:r>
                          <w:r>
                            <w:rPr>
                              <w:rFonts w:ascii="Calibri"/>
                              <w:sz w:val="20"/>
                            </w:rPr>
                            <w:instrText xml:space="preserve"> PAGE </w:instrText>
                          </w:r>
                          <w:r>
                            <w:fldChar w:fldCharType="separate"/>
                          </w:r>
                          <w:r>
                            <w:t>8</w:t>
                          </w:r>
                          <w:r>
                            <w:fldChar w:fldCharType="end"/>
                          </w:r>
                          <w:r>
                            <w:rPr>
                              <w:rFonts w:ascii="Calibri"/>
                              <w:sz w:val="20"/>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02DDF" id="_x0000_t202" coordsize="21600,21600" o:spt="202" path="m,l,21600r21600,l21600,xe">
              <v:stroke joinstyle="miter"/>
              <v:path gradientshapeok="t" o:connecttype="rect"/>
            </v:shapetype>
            <v:shape id="Text Box 1" o:spid="_x0000_s1029" type="#_x0000_t202" style="position:absolute;margin-left:33pt;margin-top:752pt;width:26.95pt;height:18.65pt;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" filled="f" stroked="f">
              <v:textbox inset="0,0,0,0">
                <w:txbxContent>
                  <w:p w14:paraId="4C9CF2F3" w14:textId="77777777" w:rsidR="00D14F07" w:rsidRDefault="00000000">
                    <w:pPr>
                      <w:spacing w:before="112"/>
                      <w:ind w:left="60"/>
                      <w:rPr>
                        <w:rFonts w:ascii="Calibri"/>
                        <w:sz w:val="20"/>
                      </w:rPr>
                    </w:pPr>
                    <w:r>
                      <w:fldChar w:fldCharType="begin"/>
                    </w:r>
                    <w:r>
                      <w:rPr>
                        <w:rFonts w:ascii="Calibri"/>
                        <w:sz w:val="20"/>
                      </w:rPr>
                      <w:instrText xml:space="preserve"> PAGE </w:instrText>
                    </w:r>
                    <w:r>
                      <w:fldChar w:fldCharType="separate"/>
                    </w:r>
                    <w:r>
                      <w:t>8</w:t>
                    </w:r>
                    <w:r>
                      <w:fldChar w:fldCharType="end"/>
                    </w:r>
                    <w:r>
                      <w:rPr>
                        <w:rFonts w:ascii="Calibri"/>
                        <w:sz w:val="20"/>
                      </w:rP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CA1" w14:textId="77777777" w:rsidR="00B30E94" w:rsidRDefault="00B30E94">
      <w:r>
        <w:separator/>
      </w:r>
    </w:p>
  </w:footnote>
  <w:footnote w:type="continuationSeparator" w:id="0">
    <w:p w14:paraId="31ED0D19" w14:textId="77777777" w:rsidR="00B30E94" w:rsidRDefault="00B3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9D1"/>
    <w:multiLevelType w:val="hybridMultilevel"/>
    <w:tmpl w:val="A2FE5F70"/>
    <w:lvl w:ilvl="0" w:tplc="C1EE6BB4">
      <w:start w:val="1"/>
      <w:numFmt w:val="lowerLetter"/>
      <w:lvlText w:val="(%1)"/>
      <w:lvlJc w:val="left"/>
      <w:pPr>
        <w:ind w:left="120" w:hanging="327"/>
        <w:jc w:val="left"/>
      </w:pPr>
      <w:rPr>
        <w:rFonts w:ascii="Times New Roman" w:eastAsia="Times New Roman" w:hAnsi="Times New Roman" w:cs="Times New Roman" w:hint="default"/>
        <w:spacing w:val="-15"/>
        <w:w w:val="98"/>
        <w:sz w:val="24"/>
        <w:szCs w:val="24"/>
        <w:lang w:val="en-US" w:eastAsia="en-US" w:bidi="en-US"/>
      </w:rPr>
    </w:lvl>
    <w:lvl w:ilvl="1" w:tplc="4ED46AB4">
      <w:numFmt w:val="bullet"/>
      <w:lvlText w:val="•"/>
      <w:lvlJc w:val="left"/>
      <w:pPr>
        <w:ind w:left="1250" w:hanging="327"/>
      </w:pPr>
      <w:rPr>
        <w:rFonts w:hint="default"/>
        <w:lang w:val="en-US" w:eastAsia="en-US" w:bidi="en-US"/>
      </w:rPr>
    </w:lvl>
    <w:lvl w:ilvl="2" w:tplc="185A9DC2">
      <w:numFmt w:val="bullet"/>
      <w:lvlText w:val="•"/>
      <w:lvlJc w:val="left"/>
      <w:pPr>
        <w:ind w:left="2380" w:hanging="327"/>
      </w:pPr>
      <w:rPr>
        <w:rFonts w:hint="default"/>
        <w:lang w:val="en-US" w:eastAsia="en-US" w:bidi="en-US"/>
      </w:rPr>
    </w:lvl>
    <w:lvl w:ilvl="3" w:tplc="8274FFF4">
      <w:numFmt w:val="bullet"/>
      <w:lvlText w:val="•"/>
      <w:lvlJc w:val="left"/>
      <w:pPr>
        <w:ind w:left="3510" w:hanging="327"/>
      </w:pPr>
      <w:rPr>
        <w:rFonts w:hint="default"/>
        <w:lang w:val="en-US" w:eastAsia="en-US" w:bidi="en-US"/>
      </w:rPr>
    </w:lvl>
    <w:lvl w:ilvl="4" w:tplc="C0A4F1F6">
      <w:numFmt w:val="bullet"/>
      <w:lvlText w:val="•"/>
      <w:lvlJc w:val="left"/>
      <w:pPr>
        <w:ind w:left="4640" w:hanging="327"/>
      </w:pPr>
      <w:rPr>
        <w:rFonts w:hint="default"/>
        <w:lang w:val="en-US" w:eastAsia="en-US" w:bidi="en-US"/>
      </w:rPr>
    </w:lvl>
    <w:lvl w:ilvl="5" w:tplc="F86E1A82">
      <w:numFmt w:val="bullet"/>
      <w:lvlText w:val="•"/>
      <w:lvlJc w:val="left"/>
      <w:pPr>
        <w:ind w:left="5770" w:hanging="327"/>
      </w:pPr>
      <w:rPr>
        <w:rFonts w:hint="default"/>
        <w:lang w:val="en-US" w:eastAsia="en-US" w:bidi="en-US"/>
      </w:rPr>
    </w:lvl>
    <w:lvl w:ilvl="6" w:tplc="45A8AEFA">
      <w:numFmt w:val="bullet"/>
      <w:lvlText w:val="•"/>
      <w:lvlJc w:val="left"/>
      <w:pPr>
        <w:ind w:left="6900" w:hanging="327"/>
      </w:pPr>
      <w:rPr>
        <w:rFonts w:hint="default"/>
        <w:lang w:val="en-US" w:eastAsia="en-US" w:bidi="en-US"/>
      </w:rPr>
    </w:lvl>
    <w:lvl w:ilvl="7" w:tplc="4404C54A">
      <w:numFmt w:val="bullet"/>
      <w:lvlText w:val="•"/>
      <w:lvlJc w:val="left"/>
      <w:pPr>
        <w:ind w:left="8030" w:hanging="327"/>
      </w:pPr>
      <w:rPr>
        <w:rFonts w:hint="default"/>
        <w:lang w:val="en-US" w:eastAsia="en-US" w:bidi="en-US"/>
      </w:rPr>
    </w:lvl>
    <w:lvl w:ilvl="8" w:tplc="3B242662">
      <w:numFmt w:val="bullet"/>
      <w:lvlText w:val="•"/>
      <w:lvlJc w:val="left"/>
      <w:pPr>
        <w:ind w:left="9160" w:hanging="327"/>
      </w:pPr>
      <w:rPr>
        <w:rFonts w:hint="default"/>
        <w:lang w:val="en-US" w:eastAsia="en-US" w:bidi="en-US"/>
      </w:rPr>
    </w:lvl>
  </w:abstractNum>
  <w:abstractNum w:abstractNumId="1" w15:restartNumberingAfterBreak="0">
    <w:nsid w:val="0A422CE5"/>
    <w:multiLevelType w:val="hybridMultilevel"/>
    <w:tmpl w:val="2DAC8124"/>
    <w:lvl w:ilvl="0" w:tplc="AEB618CE">
      <w:start w:val="1"/>
      <w:numFmt w:val="lowerLetter"/>
      <w:lvlText w:val="(%1)"/>
      <w:lvlJc w:val="left"/>
      <w:pPr>
        <w:ind w:left="120" w:hanging="327"/>
        <w:jc w:val="left"/>
      </w:pPr>
      <w:rPr>
        <w:rFonts w:ascii="Times New Roman" w:eastAsia="Times New Roman" w:hAnsi="Times New Roman" w:cs="Times New Roman" w:hint="default"/>
        <w:spacing w:val="-14"/>
        <w:w w:val="97"/>
        <w:sz w:val="24"/>
        <w:szCs w:val="24"/>
        <w:lang w:val="en-US" w:eastAsia="en-US" w:bidi="en-US"/>
      </w:rPr>
    </w:lvl>
    <w:lvl w:ilvl="1" w:tplc="E862803E">
      <w:numFmt w:val="bullet"/>
      <w:lvlText w:val="•"/>
      <w:lvlJc w:val="left"/>
      <w:pPr>
        <w:ind w:left="1250" w:hanging="327"/>
      </w:pPr>
      <w:rPr>
        <w:rFonts w:hint="default"/>
        <w:lang w:val="en-US" w:eastAsia="en-US" w:bidi="en-US"/>
      </w:rPr>
    </w:lvl>
    <w:lvl w:ilvl="2" w:tplc="2D78A4AA">
      <w:numFmt w:val="bullet"/>
      <w:lvlText w:val="•"/>
      <w:lvlJc w:val="left"/>
      <w:pPr>
        <w:ind w:left="2380" w:hanging="327"/>
      </w:pPr>
      <w:rPr>
        <w:rFonts w:hint="default"/>
        <w:lang w:val="en-US" w:eastAsia="en-US" w:bidi="en-US"/>
      </w:rPr>
    </w:lvl>
    <w:lvl w:ilvl="3" w:tplc="826CCF0C">
      <w:numFmt w:val="bullet"/>
      <w:lvlText w:val="•"/>
      <w:lvlJc w:val="left"/>
      <w:pPr>
        <w:ind w:left="3510" w:hanging="327"/>
      </w:pPr>
      <w:rPr>
        <w:rFonts w:hint="default"/>
        <w:lang w:val="en-US" w:eastAsia="en-US" w:bidi="en-US"/>
      </w:rPr>
    </w:lvl>
    <w:lvl w:ilvl="4" w:tplc="A9FEE212">
      <w:numFmt w:val="bullet"/>
      <w:lvlText w:val="•"/>
      <w:lvlJc w:val="left"/>
      <w:pPr>
        <w:ind w:left="4640" w:hanging="327"/>
      </w:pPr>
      <w:rPr>
        <w:rFonts w:hint="default"/>
        <w:lang w:val="en-US" w:eastAsia="en-US" w:bidi="en-US"/>
      </w:rPr>
    </w:lvl>
    <w:lvl w:ilvl="5" w:tplc="4A783498">
      <w:numFmt w:val="bullet"/>
      <w:lvlText w:val="•"/>
      <w:lvlJc w:val="left"/>
      <w:pPr>
        <w:ind w:left="5770" w:hanging="327"/>
      </w:pPr>
      <w:rPr>
        <w:rFonts w:hint="default"/>
        <w:lang w:val="en-US" w:eastAsia="en-US" w:bidi="en-US"/>
      </w:rPr>
    </w:lvl>
    <w:lvl w:ilvl="6" w:tplc="FA066C28">
      <w:numFmt w:val="bullet"/>
      <w:lvlText w:val="•"/>
      <w:lvlJc w:val="left"/>
      <w:pPr>
        <w:ind w:left="6900" w:hanging="327"/>
      </w:pPr>
      <w:rPr>
        <w:rFonts w:hint="default"/>
        <w:lang w:val="en-US" w:eastAsia="en-US" w:bidi="en-US"/>
      </w:rPr>
    </w:lvl>
    <w:lvl w:ilvl="7" w:tplc="9B849302">
      <w:numFmt w:val="bullet"/>
      <w:lvlText w:val="•"/>
      <w:lvlJc w:val="left"/>
      <w:pPr>
        <w:ind w:left="8030" w:hanging="327"/>
      </w:pPr>
      <w:rPr>
        <w:rFonts w:hint="default"/>
        <w:lang w:val="en-US" w:eastAsia="en-US" w:bidi="en-US"/>
      </w:rPr>
    </w:lvl>
    <w:lvl w:ilvl="8" w:tplc="3A729FA8">
      <w:numFmt w:val="bullet"/>
      <w:lvlText w:val="•"/>
      <w:lvlJc w:val="left"/>
      <w:pPr>
        <w:ind w:left="9160" w:hanging="327"/>
      </w:pPr>
      <w:rPr>
        <w:rFonts w:hint="default"/>
        <w:lang w:val="en-US" w:eastAsia="en-US" w:bidi="en-US"/>
      </w:rPr>
    </w:lvl>
  </w:abstractNum>
  <w:abstractNum w:abstractNumId="2" w15:restartNumberingAfterBreak="0">
    <w:nsid w:val="15300C14"/>
    <w:multiLevelType w:val="hybridMultilevel"/>
    <w:tmpl w:val="3BE2D492"/>
    <w:lvl w:ilvl="0" w:tplc="8760FF04">
      <w:start w:val="1"/>
      <w:numFmt w:val="upperLetter"/>
      <w:lvlText w:val="%1."/>
      <w:lvlJc w:val="left"/>
      <w:pPr>
        <w:ind w:left="533" w:hanging="414"/>
        <w:jc w:val="left"/>
      </w:pPr>
      <w:rPr>
        <w:rFonts w:ascii="Times New Roman" w:eastAsia="Times New Roman" w:hAnsi="Times New Roman" w:cs="Times New Roman" w:hint="default"/>
        <w:b/>
        <w:bCs/>
        <w:spacing w:val="-1"/>
        <w:w w:val="100"/>
        <w:sz w:val="24"/>
        <w:szCs w:val="24"/>
        <w:lang w:val="en-US" w:eastAsia="en-US" w:bidi="en-US"/>
      </w:rPr>
    </w:lvl>
    <w:lvl w:ilvl="1" w:tplc="E5AEC6FE">
      <w:numFmt w:val="bullet"/>
      <w:lvlText w:val="•"/>
      <w:lvlJc w:val="left"/>
      <w:pPr>
        <w:ind w:left="1628" w:hanging="414"/>
      </w:pPr>
      <w:rPr>
        <w:rFonts w:hint="default"/>
        <w:lang w:val="en-US" w:eastAsia="en-US" w:bidi="en-US"/>
      </w:rPr>
    </w:lvl>
    <w:lvl w:ilvl="2" w:tplc="93FE127E">
      <w:numFmt w:val="bullet"/>
      <w:lvlText w:val="•"/>
      <w:lvlJc w:val="left"/>
      <w:pPr>
        <w:ind w:left="2716" w:hanging="414"/>
      </w:pPr>
      <w:rPr>
        <w:rFonts w:hint="default"/>
        <w:lang w:val="en-US" w:eastAsia="en-US" w:bidi="en-US"/>
      </w:rPr>
    </w:lvl>
    <w:lvl w:ilvl="3" w:tplc="E57EA1D0">
      <w:numFmt w:val="bullet"/>
      <w:lvlText w:val="•"/>
      <w:lvlJc w:val="left"/>
      <w:pPr>
        <w:ind w:left="3804" w:hanging="414"/>
      </w:pPr>
      <w:rPr>
        <w:rFonts w:hint="default"/>
        <w:lang w:val="en-US" w:eastAsia="en-US" w:bidi="en-US"/>
      </w:rPr>
    </w:lvl>
    <w:lvl w:ilvl="4" w:tplc="219CCD64">
      <w:numFmt w:val="bullet"/>
      <w:lvlText w:val="•"/>
      <w:lvlJc w:val="left"/>
      <w:pPr>
        <w:ind w:left="4892" w:hanging="414"/>
      </w:pPr>
      <w:rPr>
        <w:rFonts w:hint="default"/>
        <w:lang w:val="en-US" w:eastAsia="en-US" w:bidi="en-US"/>
      </w:rPr>
    </w:lvl>
    <w:lvl w:ilvl="5" w:tplc="32AAFEB2">
      <w:numFmt w:val="bullet"/>
      <w:lvlText w:val="•"/>
      <w:lvlJc w:val="left"/>
      <w:pPr>
        <w:ind w:left="5980" w:hanging="414"/>
      </w:pPr>
      <w:rPr>
        <w:rFonts w:hint="default"/>
        <w:lang w:val="en-US" w:eastAsia="en-US" w:bidi="en-US"/>
      </w:rPr>
    </w:lvl>
    <w:lvl w:ilvl="6" w:tplc="79B8EBE0">
      <w:numFmt w:val="bullet"/>
      <w:lvlText w:val="•"/>
      <w:lvlJc w:val="left"/>
      <w:pPr>
        <w:ind w:left="7068" w:hanging="414"/>
      </w:pPr>
      <w:rPr>
        <w:rFonts w:hint="default"/>
        <w:lang w:val="en-US" w:eastAsia="en-US" w:bidi="en-US"/>
      </w:rPr>
    </w:lvl>
    <w:lvl w:ilvl="7" w:tplc="B1D23CBC">
      <w:numFmt w:val="bullet"/>
      <w:lvlText w:val="•"/>
      <w:lvlJc w:val="left"/>
      <w:pPr>
        <w:ind w:left="8156" w:hanging="414"/>
      </w:pPr>
      <w:rPr>
        <w:rFonts w:hint="default"/>
        <w:lang w:val="en-US" w:eastAsia="en-US" w:bidi="en-US"/>
      </w:rPr>
    </w:lvl>
    <w:lvl w:ilvl="8" w:tplc="4E50BC90">
      <w:numFmt w:val="bullet"/>
      <w:lvlText w:val="•"/>
      <w:lvlJc w:val="left"/>
      <w:pPr>
        <w:ind w:left="9244" w:hanging="414"/>
      </w:pPr>
      <w:rPr>
        <w:rFonts w:hint="default"/>
        <w:lang w:val="en-US" w:eastAsia="en-US" w:bidi="en-US"/>
      </w:rPr>
    </w:lvl>
  </w:abstractNum>
  <w:abstractNum w:abstractNumId="3" w15:restartNumberingAfterBreak="0">
    <w:nsid w:val="1C46727D"/>
    <w:multiLevelType w:val="hybridMultilevel"/>
    <w:tmpl w:val="F2BEF1B0"/>
    <w:lvl w:ilvl="0" w:tplc="9D66F982">
      <w:start w:val="1"/>
      <w:numFmt w:val="lowerLetter"/>
      <w:lvlText w:val="(%1)"/>
      <w:lvlJc w:val="left"/>
      <w:pPr>
        <w:ind w:left="120" w:hanging="327"/>
        <w:jc w:val="left"/>
      </w:pPr>
      <w:rPr>
        <w:rFonts w:ascii="Times New Roman" w:eastAsia="Times New Roman" w:hAnsi="Times New Roman" w:cs="Times New Roman" w:hint="default"/>
        <w:spacing w:val="-16"/>
        <w:w w:val="96"/>
        <w:sz w:val="24"/>
        <w:szCs w:val="24"/>
        <w:lang w:val="en-US" w:eastAsia="en-US" w:bidi="en-US"/>
      </w:rPr>
    </w:lvl>
    <w:lvl w:ilvl="1" w:tplc="9B489D30">
      <w:start w:val="1"/>
      <w:numFmt w:val="decimal"/>
      <w:lvlText w:val="(%2)"/>
      <w:lvlJc w:val="left"/>
      <w:pPr>
        <w:ind w:left="1180" w:hanging="340"/>
        <w:jc w:val="left"/>
      </w:pPr>
      <w:rPr>
        <w:rFonts w:ascii="Times New Roman" w:eastAsia="Times New Roman" w:hAnsi="Times New Roman" w:cs="Times New Roman" w:hint="default"/>
        <w:w w:val="98"/>
        <w:sz w:val="24"/>
        <w:szCs w:val="24"/>
        <w:lang w:val="en-US" w:eastAsia="en-US" w:bidi="en-US"/>
      </w:rPr>
    </w:lvl>
    <w:lvl w:ilvl="2" w:tplc="B0A0892A">
      <w:numFmt w:val="bullet"/>
      <w:lvlText w:val="•"/>
      <w:lvlJc w:val="left"/>
      <w:pPr>
        <w:ind w:left="2317" w:hanging="340"/>
      </w:pPr>
      <w:rPr>
        <w:rFonts w:hint="default"/>
        <w:lang w:val="en-US" w:eastAsia="en-US" w:bidi="en-US"/>
      </w:rPr>
    </w:lvl>
    <w:lvl w:ilvl="3" w:tplc="6F9ADF7A">
      <w:numFmt w:val="bullet"/>
      <w:lvlText w:val="•"/>
      <w:lvlJc w:val="left"/>
      <w:pPr>
        <w:ind w:left="3455" w:hanging="340"/>
      </w:pPr>
      <w:rPr>
        <w:rFonts w:hint="default"/>
        <w:lang w:val="en-US" w:eastAsia="en-US" w:bidi="en-US"/>
      </w:rPr>
    </w:lvl>
    <w:lvl w:ilvl="4" w:tplc="CB620944">
      <w:numFmt w:val="bullet"/>
      <w:lvlText w:val="•"/>
      <w:lvlJc w:val="left"/>
      <w:pPr>
        <w:ind w:left="4593" w:hanging="340"/>
      </w:pPr>
      <w:rPr>
        <w:rFonts w:hint="default"/>
        <w:lang w:val="en-US" w:eastAsia="en-US" w:bidi="en-US"/>
      </w:rPr>
    </w:lvl>
    <w:lvl w:ilvl="5" w:tplc="D082C986">
      <w:numFmt w:val="bullet"/>
      <w:lvlText w:val="•"/>
      <w:lvlJc w:val="left"/>
      <w:pPr>
        <w:ind w:left="5731" w:hanging="340"/>
      </w:pPr>
      <w:rPr>
        <w:rFonts w:hint="default"/>
        <w:lang w:val="en-US" w:eastAsia="en-US" w:bidi="en-US"/>
      </w:rPr>
    </w:lvl>
    <w:lvl w:ilvl="6" w:tplc="BEDCADD2">
      <w:numFmt w:val="bullet"/>
      <w:lvlText w:val="•"/>
      <w:lvlJc w:val="left"/>
      <w:pPr>
        <w:ind w:left="6868" w:hanging="340"/>
      </w:pPr>
      <w:rPr>
        <w:rFonts w:hint="default"/>
        <w:lang w:val="en-US" w:eastAsia="en-US" w:bidi="en-US"/>
      </w:rPr>
    </w:lvl>
    <w:lvl w:ilvl="7" w:tplc="D7AC675C">
      <w:numFmt w:val="bullet"/>
      <w:lvlText w:val="•"/>
      <w:lvlJc w:val="left"/>
      <w:pPr>
        <w:ind w:left="8006" w:hanging="340"/>
      </w:pPr>
      <w:rPr>
        <w:rFonts w:hint="default"/>
        <w:lang w:val="en-US" w:eastAsia="en-US" w:bidi="en-US"/>
      </w:rPr>
    </w:lvl>
    <w:lvl w:ilvl="8" w:tplc="99BC2A40">
      <w:numFmt w:val="bullet"/>
      <w:lvlText w:val="•"/>
      <w:lvlJc w:val="left"/>
      <w:pPr>
        <w:ind w:left="9144" w:hanging="340"/>
      </w:pPr>
      <w:rPr>
        <w:rFonts w:hint="default"/>
        <w:lang w:val="en-US" w:eastAsia="en-US" w:bidi="en-US"/>
      </w:rPr>
    </w:lvl>
  </w:abstractNum>
  <w:abstractNum w:abstractNumId="4" w15:restartNumberingAfterBreak="0">
    <w:nsid w:val="1EA84B70"/>
    <w:multiLevelType w:val="hybridMultilevel"/>
    <w:tmpl w:val="917022A4"/>
    <w:lvl w:ilvl="0" w:tplc="33EC623C">
      <w:start w:val="1"/>
      <w:numFmt w:val="decimal"/>
      <w:lvlText w:val="%1."/>
      <w:lvlJc w:val="left"/>
      <w:pPr>
        <w:ind w:left="120" w:hanging="300"/>
        <w:jc w:val="left"/>
      </w:pPr>
      <w:rPr>
        <w:rFonts w:ascii="Times New Roman" w:eastAsia="Times New Roman" w:hAnsi="Times New Roman" w:cs="Times New Roman" w:hint="default"/>
        <w:i/>
        <w:spacing w:val="-10"/>
        <w:w w:val="100"/>
        <w:sz w:val="24"/>
        <w:szCs w:val="24"/>
        <w:lang w:val="en-US" w:eastAsia="en-US" w:bidi="en-US"/>
      </w:rPr>
    </w:lvl>
    <w:lvl w:ilvl="1" w:tplc="F71EFB2E">
      <w:numFmt w:val="bullet"/>
      <w:lvlText w:val="•"/>
      <w:lvlJc w:val="left"/>
      <w:pPr>
        <w:ind w:left="1250" w:hanging="300"/>
      </w:pPr>
      <w:rPr>
        <w:rFonts w:hint="default"/>
        <w:lang w:val="en-US" w:eastAsia="en-US" w:bidi="en-US"/>
      </w:rPr>
    </w:lvl>
    <w:lvl w:ilvl="2" w:tplc="D07CDFA2">
      <w:numFmt w:val="bullet"/>
      <w:lvlText w:val="•"/>
      <w:lvlJc w:val="left"/>
      <w:pPr>
        <w:ind w:left="2380" w:hanging="300"/>
      </w:pPr>
      <w:rPr>
        <w:rFonts w:hint="default"/>
        <w:lang w:val="en-US" w:eastAsia="en-US" w:bidi="en-US"/>
      </w:rPr>
    </w:lvl>
    <w:lvl w:ilvl="3" w:tplc="DA22C5EC">
      <w:numFmt w:val="bullet"/>
      <w:lvlText w:val="•"/>
      <w:lvlJc w:val="left"/>
      <w:pPr>
        <w:ind w:left="3510" w:hanging="300"/>
      </w:pPr>
      <w:rPr>
        <w:rFonts w:hint="default"/>
        <w:lang w:val="en-US" w:eastAsia="en-US" w:bidi="en-US"/>
      </w:rPr>
    </w:lvl>
    <w:lvl w:ilvl="4" w:tplc="85941F3C">
      <w:numFmt w:val="bullet"/>
      <w:lvlText w:val="•"/>
      <w:lvlJc w:val="left"/>
      <w:pPr>
        <w:ind w:left="4640" w:hanging="300"/>
      </w:pPr>
      <w:rPr>
        <w:rFonts w:hint="default"/>
        <w:lang w:val="en-US" w:eastAsia="en-US" w:bidi="en-US"/>
      </w:rPr>
    </w:lvl>
    <w:lvl w:ilvl="5" w:tplc="87C65AE2">
      <w:numFmt w:val="bullet"/>
      <w:lvlText w:val="•"/>
      <w:lvlJc w:val="left"/>
      <w:pPr>
        <w:ind w:left="5770" w:hanging="300"/>
      </w:pPr>
      <w:rPr>
        <w:rFonts w:hint="default"/>
        <w:lang w:val="en-US" w:eastAsia="en-US" w:bidi="en-US"/>
      </w:rPr>
    </w:lvl>
    <w:lvl w:ilvl="6" w:tplc="FF1A30AC">
      <w:numFmt w:val="bullet"/>
      <w:lvlText w:val="•"/>
      <w:lvlJc w:val="left"/>
      <w:pPr>
        <w:ind w:left="6900" w:hanging="300"/>
      </w:pPr>
      <w:rPr>
        <w:rFonts w:hint="default"/>
        <w:lang w:val="en-US" w:eastAsia="en-US" w:bidi="en-US"/>
      </w:rPr>
    </w:lvl>
    <w:lvl w:ilvl="7" w:tplc="C2A01A7C">
      <w:numFmt w:val="bullet"/>
      <w:lvlText w:val="•"/>
      <w:lvlJc w:val="left"/>
      <w:pPr>
        <w:ind w:left="8030" w:hanging="300"/>
      </w:pPr>
      <w:rPr>
        <w:rFonts w:hint="default"/>
        <w:lang w:val="en-US" w:eastAsia="en-US" w:bidi="en-US"/>
      </w:rPr>
    </w:lvl>
    <w:lvl w:ilvl="8" w:tplc="72EEA6B6">
      <w:numFmt w:val="bullet"/>
      <w:lvlText w:val="•"/>
      <w:lvlJc w:val="left"/>
      <w:pPr>
        <w:ind w:left="9160" w:hanging="300"/>
      </w:pPr>
      <w:rPr>
        <w:rFonts w:hint="default"/>
        <w:lang w:val="en-US" w:eastAsia="en-US" w:bidi="en-US"/>
      </w:rPr>
    </w:lvl>
  </w:abstractNum>
  <w:abstractNum w:abstractNumId="5" w15:restartNumberingAfterBreak="0">
    <w:nsid w:val="2B092BA4"/>
    <w:multiLevelType w:val="hybridMultilevel"/>
    <w:tmpl w:val="F4A02ECC"/>
    <w:lvl w:ilvl="0" w:tplc="B138510E">
      <w:start w:val="1"/>
      <w:numFmt w:val="lowerLetter"/>
      <w:lvlText w:val="(%1)"/>
      <w:lvlJc w:val="left"/>
      <w:pPr>
        <w:ind w:left="120" w:hanging="327"/>
        <w:jc w:val="left"/>
      </w:pPr>
      <w:rPr>
        <w:rFonts w:ascii="Times New Roman" w:eastAsia="Times New Roman" w:hAnsi="Times New Roman" w:cs="Times New Roman" w:hint="default"/>
        <w:spacing w:val="-14"/>
        <w:w w:val="96"/>
        <w:sz w:val="24"/>
        <w:szCs w:val="24"/>
        <w:lang w:val="en-US" w:eastAsia="en-US" w:bidi="en-US"/>
      </w:rPr>
    </w:lvl>
    <w:lvl w:ilvl="1" w:tplc="F2EE3DC2">
      <w:start w:val="1"/>
      <w:numFmt w:val="decimal"/>
      <w:lvlText w:val="(%2)"/>
      <w:lvlJc w:val="left"/>
      <w:pPr>
        <w:ind w:left="1179" w:hanging="340"/>
        <w:jc w:val="left"/>
      </w:pPr>
      <w:rPr>
        <w:rFonts w:ascii="Times New Roman" w:eastAsia="Times New Roman" w:hAnsi="Times New Roman" w:cs="Times New Roman" w:hint="default"/>
        <w:spacing w:val="-1"/>
        <w:w w:val="100"/>
        <w:sz w:val="24"/>
        <w:szCs w:val="24"/>
        <w:lang w:val="en-US" w:eastAsia="en-US" w:bidi="en-US"/>
      </w:rPr>
    </w:lvl>
    <w:lvl w:ilvl="2" w:tplc="CF56C560">
      <w:numFmt w:val="bullet"/>
      <w:lvlText w:val="•"/>
      <w:lvlJc w:val="left"/>
      <w:pPr>
        <w:ind w:left="2317" w:hanging="340"/>
      </w:pPr>
      <w:rPr>
        <w:rFonts w:hint="default"/>
        <w:lang w:val="en-US" w:eastAsia="en-US" w:bidi="en-US"/>
      </w:rPr>
    </w:lvl>
    <w:lvl w:ilvl="3" w:tplc="879855FC">
      <w:numFmt w:val="bullet"/>
      <w:lvlText w:val="•"/>
      <w:lvlJc w:val="left"/>
      <w:pPr>
        <w:ind w:left="3455" w:hanging="340"/>
      </w:pPr>
      <w:rPr>
        <w:rFonts w:hint="default"/>
        <w:lang w:val="en-US" w:eastAsia="en-US" w:bidi="en-US"/>
      </w:rPr>
    </w:lvl>
    <w:lvl w:ilvl="4" w:tplc="286C432A">
      <w:numFmt w:val="bullet"/>
      <w:lvlText w:val="•"/>
      <w:lvlJc w:val="left"/>
      <w:pPr>
        <w:ind w:left="4593" w:hanging="340"/>
      </w:pPr>
      <w:rPr>
        <w:rFonts w:hint="default"/>
        <w:lang w:val="en-US" w:eastAsia="en-US" w:bidi="en-US"/>
      </w:rPr>
    </w:lvl>
    <w:lvl w:ilvl="5" w:tplc="1D4E8E4C">
      <w:numFmt w:val="bullet"/>
      <w:lvlText w:val="•"/>
      <w:lvlJc w:val="left"/>
      <w:pPr>
        <w:ind w:left="5731" w:hanging="340"/>
      </w:pPr>
      <w:rPr>
        <w:rFonts w:hint="default"/>
        <w:lang w:val="en-US" w:eastAsia="en-US" w:bidi="en-US"/>
      </w:rPr>
    </w:lvl>
    <w:lvl w:ilvl="6" w:tplc="905ECCBA">
      <w:numFmt w:val="bullet"/>
      <w:lvlText w:val="•"/>
      <w:lvlJc w:val="left"/>
      <w:pPr>
        <w:ind w:left="6868" w:hanging="340"/>
      </w:pPr>
      <w:rPr>
        <w:rFonts w:hint="default"/>
        <w:lang w:val="en-US" w:eastAsia="en-US" w:bidi="en-US"/>
      </w:rPr>
    </w:lvl>
    <w:lvl w:ilvl="7" w:tplc="A560C9F6">
      <w:numFmt w:val="bullet"/>
      <w:lvlText w:val="•"/>
      <w:lvlJc w:val="left"/>
      <w:pPr>
        <w:ind w:left="8006" w:hanging="340"/>
      </w:pPr>
      <w:rPr>
        <w:rFonts w:hint="default"/>
        <w:lang w:val="en-US" w:eastAsia="en-US" w:bidi="en-US"/>
      </w:rPr>
    </w:lvl>
    <w:lvl w:ilvl="8" w:tplc="60086D8C">
      <w:numFmt w:val="bullet"/>
      <w:lvlText w:val="•"/>
      <w:lvlJc w:val="left"/>
      <w:pPr>
        <w:ind w:left="9144" w:hanging="340"/>
      </w:pPr>
      <w:rPr>
        <w:rFonts w:hint="default"/>
        <w:lang w:val="en-US" w:eastAsia="en-US" w:bidi="en-US"/>
      </w:rPr>
    </w:lvl>
  </w:abstractNum>
  <w:abstractNum w:abstractNumId="6" w15:restartNumberingAfterBreak="0">
    <w:nsid w:val="35C050E6"/>
    <w:multiLevelType w:val="hybridMultilevel"/>
    <w:tmpl w:val="BA2A6C12"/>
    <w:lvl w:ilvl="0" w:tplc="521458A6">
      <w:start w:val="1"/>
      <w:numFmt w:val="decimal"/>
      <w:lvlText w:val="(%1)"/>
      <w:lvlJc w:val="left"/>
      <w:pPr>
        <w:ind w:left="120" w:hanging="340"/>
        <w:jc w:val="left"/>
      </w:pPr>
      <w:rPr>
        <w:rFonts w:ascii="Times New Roman" w:eastAsia="Times New Roman" w:hAnsi="Times New Roman" w:cs="Times New Roman" w:hint="default"/>
        <w:spacing w:val="-14"/>
        <w:w w:val="97"/>
        <w:sz w:val="24"/>
        <w:szCs w:val="24"/>
        <w:lang w:val="en-US" w:eastAsia="en-US" w:bidi="en-US"/>
      </w:rPr>
    </w:lvl>
    <w:lvl w:ilvl="1" w:tplc="6212D3AA">
      <w:numFmt w:val="bullet"/>
      <w:lvlText w:val="•"/>
      <w:lvlJc w:val="left"/>
      <w:pPr>
        <w:ind w:left="1250" w:hanging="340"/>
      </w:pPr>
      <w:rPr>
        <w:rFonts w:hint="default"/>
        <w:lang w:val="en-US" w:eastAsia="en-US" w:bidi="en-US"/>
      </w:rPr>
    </w:lvl>
    <w:lvl w:ilvl="2" w:tplc="DBACDE42">
      <w:numFmt w:val="bullet"/>
      <w:lvlText w:val="•"/>
      <w:lvlJc w:val="left"/>
      <w:pPr>
        <w:ind w:left="2380" w:hanging="340"/>
      </w:pPr>
      <w:rPr>
        <w:rFonts w:hint="default"/>
        <w:lang w:val="en-US" w:eastAsia="en-US" w:bidi="en-US"/>
      </w:rPr>
    </w:lvl>
    <w:lvl w:ilvl="3" w:tplc="1CBA6B98">
      <w:numFmt w:val="bullet"/>
      <w:lvlText w:val="•"/>
      <w:lvlJc w:val="left"/>
      <w:pPr>
        <w:ind w:left="3510" w:hanging="340"/>
      </w:pPr>
      <w:rPr>
        <w:rFonts w:hint="default"/>
        <w:lang w:val="en-US" w:eastAsia="en-US" w:bidi="en-US"/>
      </w:rPr>
    </w:lvl>
    <w:lvl w:ilvl="4" w:tplc="30103532">
      <w:numFmt w:val="bullet"/>
      <w:lvlText w:val="•"/>
      <w:lvlJc w:val="left"/>
      <w:pPr>
        <w:ind w:left="4640" w:hanging="340"/>
      </w:pPr>
      <w:rPr>
        <w:rFonts w:hint="default"/>
        <w:lang w:val="en-US" w:eastAsia="en-US" w:bidi="en-US"/>
      </w:rPr>
    </w:lvl>
    <w:lvl w:ilvl="5" w:tplc="37A66E40">
      <w:numFmt w:val="bullet"/>
      <w:lvlText w:val="•"/>
      <w:lvlJc w:val="left"/>
      <w:pPr>
        <w:ind w:left="5770" w:hanging="340"/>
      </w:pPr>
      <w:rPr>
        <w:rFonts w:hint="default"/>
        <w:lang w:val="en-US" w:eastAsia="en-US" w:bidi="en-US"/>
      </w:rPr>
    </w:lvl>
    <w:lvl w:ilvl="6" w:tplc="F2AEBEEA">
      <w:numFmt w:val="bullet"/>
      <w:lvlText w:val="•"/>
      <w:lvlJc w:val="left"/>
      <w:pPr>
        <w:ind w:left="6900" w:hanging="340"/>
      </w:pPr>
      <w:rPr>
        <w:rFonts w:hint="default"/>
        <w:lang w:val="en-US" w:eastAsia="en-US" w:bidi="en-US"/>
      </w:rPr>
    </w:lvl>
    <w:lvl w:ilvl="7" w:tplc="9B30F3A0">
      <w:numFmt w:val="bullet"/>
      <w:lvlText w:val="•"/>
      <w:lvlJc w:val="left"/>
      <w:pPr>
        <w:ind w:left="8030" w:hanging="340"/>
      </w:pPr>
      <w:rPr>
        <w:rFonts w:hint="default"/>
        <w:lang w:val="en-US" w:eastAsia="en-US" w:bidi="en-US"/>
      </w:rPr>
    </w:lvl>
    <w:lvl w:ilvl="8" w:tplc="0854E7BA">
      <w:numFmt w:val="bullet"/>
      <w:lvlText w:val="•"/>
      <w:lvlJc w:val="left"/>
      <w:pPr>
        <w:ind w:left="9160" w:hanging="340"/>
      </w:pPr>
      <w:rPr>
        <w:rFonts w:hint="default"/>
        <w:lang w:val="en-US" w:eastAsia="en-US" w:bidi="en-US"/>
      </w:rPr>
    </w:lvl>
  </w:abstractNum>
  <w:abstractNum w:abstractNumId="7" w15:restartNumberingAfterBreak="0">
    <w:nsid w:val="3A22709B"/>
    <w:multiLevelType w:val="hybridMultilevel"/>
    <w:tmpl w:val="8CE483FE"/>
    <w:lvl w:ilvl="0" w:tplc="1EFC2B18">
      <w:start w:val="1"/>
      <w:numFmt w:val="decimal"/>
      <w:lvlText w:val="(%1)"/>
      <w:lvlJc w:val="left"/>
      <w:pPr>
        <w:ind w:left="119" w:hanging="336"/>
        <w:jc w:val="left"/>
      </w:pPr>
      <w:rPr>
        <w:rFonts w:ascii="Times New Roman" w:eastAsia="Times New Roman" w:hAnsi="Times New Roman" w:cs="Times New Roman" w:hint="default"/>
        <w:w w:val="100"/>
        <w:sz w:val="24"/>
        <w:szCs w:val="24"/>
        <w:lang w:val="en-US" w:eastAsia="en-US" w:bidi="en-US"/>
      </w:rPr>
    </w:lvl>
    <w:lvl w:ilvl="1" w:tplc="C4A8E1BE">
      <w:numFmt w:val="bullet"/>
      <w:lvlText w:val="•"/>
      <w:lvlJc w:val="left"/>
      <w:pPr>
        <w:ind w:left="1250" w:hanging="336"/>
      </w:pPr>
      <w:rPr>
        <w:rFonts w:hint="default"/>
        <w:lang w:val="en-US" w:eastAsia="en-US" w:bidi="en-US"/>
      </w:rPr>
    </w:lvl>
    <w:lvl w:ilvl="2" w:tplc="D556C658">
      <w:numFmt w:val="bullet"/>
      <w:lvlText w:val="•"/>
      <w:lvlJc w:val="left"/>
      <w:pPr>
        <w:ind w:left="2380" w:hanging="336"/>
      </w:pPr>
      <w:rPr>
        <w:rFonts w:hint="default"/>
        <w:lang w:val="en-US" w:eastAsia="en-US" w:bidi="en-US"/>
      </w:rPr>
    </w:lvl>
    <w:lvl w:ilvl="3" w:tplc="CAF6BECC">
      <w:numFmt w:val="bullet"/>
      <w:lvlText w:val="•"/>
      <w:lvlJc w:val="left"/>
      <w:pPr>
        <w:ind w:left="3510" w:hanging="336"/>
      </w:pPr>
      <w:rPr>
        <w:rFonts w:hint="default"/>
        <w:lang w:val="en-US" w:eastAsia="en-US" w:bidi="en-US"/>
      </w:rPr>
    </w:lvl>
    <w:lvl w:ilvl="4" w:tplc="129C2AEA">
      <w:numFmt w:val="bullet"/>
      <w:lvlText w:val="•"/>
      <w:lvlJc w:val="left"/>
      <w:pPr>
        <w:ind w:left="4640" w:hanging="336"/>
      </w:pPr>
      <w:rPr>
        <w:rFonts w:hint="default"/>
        <w:lang w:val="en-US" w:eastAsia="en-US" w:bidi="en-US"/>
      </w:rPr>
    </w:lvl>
    <w:lvl w:ilvl="5" w:tplc="9634C9E2">
      <w:numFmt w:val="bullet"/>
      <w:lvlText w:val="•"/>
      <w:lvlJc w:val="left"/>
      <w:pPr>
        <w:ind w:left="5770" w:hanging="336"/>
      </w:pPr>
      <w:rPr>
        <w:rFonts w:hint="default"/>
        <w:lang w:val="en-US" w:eastAsia="en-US" w:bidi="en-US"/>
      </w:rPr>
    </w:lvl>
    <w:lvl w:ilvl="6" w:tplc="A2226CD6">
      <w:numFmt w:val="bullet"/>
      <w:lvlText w:val="•"/>
      <w:lvlJc w:val="left"/>
      <w:pPr>
        <w:ind w:left="6900" w:hanging="336"/>
      </w:pPr>
      <w:rPr>
        <w:rFonts w:hint="default"/>
        <w:lang w:val="en-US" w:eastAsia="en-US" w:bidi="en-US"/>
      </w:rPr>
    </w:lvl>
    <w:lvl w:ilvl="7" w:tplc="CB283680">
      <w:numFmt w:val="bullet"/>
      <w:lvlText w:val="•"/>
      <w:lvlJc w:val="left"/>
      <w:pPr>
        <w:ind w:left="8030" w:hanging="336"/>
      </w:pPr>
      <w:rPr>
        <w:rFonts w:hint="default"/>
        <w:lang w:val="en-US" w:eastAsia="en-US" w:bidi="en-US"/>
      </w:rPr>
    </w:lvl>
    <w:lvl w:ilvl="8" w:tplc="1D54797E">
      <w:numFmt w:val="bullet"/>
      <w:lvlText w:val="•"/>
      <w:lvlJc w:val="left"/>
      <w:pPr>
        <w:ind w:left="9160" w:hanging="336"/>
      </w:pPr>
      <w:rPr>
        <w:rFonts w:hint="default"/>
        <w:lang w:val="en-US" w:eastAsia="en-US" w:bidi="en-US"/>
      </w:rPr>
    </w:lvl>
  </w:abstractNum>
  <w:abstractNum w:abstractNumId="8" w15:restartNumberingAfterBreak="0">
    <w:nsid w:val="541F673D"/>
    <w:multiLevelType w:val="hybridMultilevel"/>
    <w:tmpl w:val="D2CC86E0"/>
    <w:lvl w:ilvl="0" w:tplc="D84A4976">
      <w:start w:val="1"/>
      <w:numFmt w:val="decimal"/>
      <w:lvlText w:val="(%1)"/>
      <w:lvlJc w:val="left"/>
      <w:pPr>
        <w:ind w:left="446" w:hanging="327"/>
        <w:jc w:val="left"/>
      </w:pPr>
      <w:rPr>
        <w:rFonts w:ascii="Times New Roman" w:eastAsia="Times New Roman" w:hAnsi="Times New Roman" w:cs="Times New Roman" w:hint="default"/>
        <w:w w:val="100"/>
        <w:sz w:val="24"/>
        <w:szCs w:val="24"/>
        <w:lang w:val="en-US" w:eastAsia="en-US" w:bidi="en-US"/>
      </w:rPr>
    </w:lvl>
    <w:lvl w:ilvl="1" w:tplc="B636E42A">
      <w:start w:val="1"/>
      <w:numFmt w:val="lowerLetter"/>
      <w:lvlText w:val="(%2)"/>
      <w:lvlJc w:val="left"/>
      <w:pPr>
        <w:ind w:left="120" w:hanging="327"/>
        <w:jc w:val="left"/>
      </w:pPr>
      <w:rPr>
        <w:rFonts w:ascii="Times New Roman" w:eastAsia="Times New Roman" w:hAnsi="Times New Roman" w:cs="Times New Roman" w:hint="default"/>
        <w:spacing w:val="-6"/>
        <w:w w:val="98"/>
        <w:sz w:val="24"/>
        <w:szCs w:val="24"/>
        <w:lang w:val="en-US" w:eastAsia="en-US" w:bidi="en-US"/>
      </w:rPr>
    </w:lvl>
    <w:lvl w:ilvl="2" w:tplc="C1E89422">
      <w:start w:val="1"/>
      <w:numFmt w:val="decimal"/>
      <w:lvlText w:val="(%3)"/>
      <w:lvlJc w:val="left"/>
      <w:pPr>
        <w:ind w:left="120" w:hanging="340"/>
        <w:jc w:val="left"/>
      </w:pPr>
      <w:rPr>
        <w:rFonts w:ascii="Times New Roman" w:eastAsia="Times New Roman" w:hAnsi="Times New Roman" w:cs="Times New Roman" w:hint="default"/>
        <w:spacing w:val="-4"/>
        <w:w w:val="97"/>
        <w:sz w:val="24"/>
        <w:szCs w:val="24"/>
        <w:lang w:val="en-US" w:eastAsia="en-US" w:bidi="en-US"/>
      </w:rPr>
    </w:lvl>
    <w:lvl w:ilvl="3" w:tplc="65248A48">
      <w:numFmt w:val="bullet"/>
      <w:lvlText w:val="•"/>
      <w:lvlJc w:val="left"/>
      <w:pPr>
        <w:ind w:left="2880" w:hanging="340"/>
      </w:pPr>
      <w:rPr>
        <w:rFonts w:hint="default"/>
        <w:lang w:val="en-US" w:eastAsia="en-US" w:bidi="en-US"/>
      </w:rPr>
    </w:lvl>
    <w:lvl w:ilvl="4" w:tplc="549C6AD0">
      <w:numFmt w:val="bullet"/>
      <w:lvlText w:val="•"/>
      <w:lvlJc w:val="left"/>
      <w:pPr>
        <w:ind w:left="4100" w:hanging="340"/>
      </w:pPr>
      <w:rPr>
        <w:rFonts w:hint="default"/>
        <w:lang w:val="en-US" w:eastAsia="en-US" w:bidi="en-US"/>
      </w:rPr>
    </w:lvl>
    <w:lvl w:ilvl="5" w:tplc="2884ABCA">
      <w:numFmt w:val="bullet"/>
      <w:lvlText w:val="•"/>
      <w:lvlJc w:val="left"/>
      <w:pPr>
        <w:ind w:left="5320" w:hanging="340"/>
      </w:pPr>
      <w:rPr>
        <w:rFonts w:hint="default"/>
        <w:lang w:val="en-US" w:eastAsia="en-US" w:bidi="en-US"/>
      </w:rPr>
    </w:lvl>
    <w:lvl w:ilvl="6" w:tplc="09207230">
      <w:numFmt w:val="bullet"/>
      <w:lvlText w:val="•"/>
      <w:lvlJc w:val="left"/>
      <w:pPr>
        <w:ind w:left="6540" w:hanging="340"/>
      </w:pPr>
      <w:rPr>
        <w:rFonts w:hint="default"/>
        <w:lang w:val="en-US" w:eastAsia="en-US" w:bidi="en-US"/>
      </w:rPr>
    </w:lvl>
    <w:lvl w:ilvl="7" w:tplc="085ABAD8">
      <w:numFmt w:val="bullet"/>
      <w:lvlText w:val="•"/>
      <w:lvlJc w:val="left"/>
      <w:pPr>
        <w:ind w:left="7760" w:hanging="340"/>
      </w:pPr>
      <w:rPr>
        <w:rFonts w:hint="default"/>
        <w:lang w:val="en-US" w:eastAsia="en-US" w:bidi="en-US"/>
      </w:rPr>
    </w:lvl>
    <w:lvl w:ilvl="8" w:tplc="A7BC677E">
      <w:numFmt w:val="bullet"/>
      <w:lvlText w:val="•"/>
      <w:lvlJc w:val="left"/>
      <w:pPr>
        <w:ind w:left="8980" w:hanging="340"/>
      </w:pPr>
      <w:rPr>
        <w:rFonts w:hint="default"/>
        <w:lang w:val="en-US" w:eastAsia="en-US" w:bidi="en-US"/>
      </w:rPr>
    </w:lvl>
  </w:abstractNum>
  <w:abstractNum w:abstractNumId="9" w15:restartNumberingAfterBreak="0">
    <w:nsid w:val="5B092386"/>
    <w:multiLevelType w:val="hybridMultilevel"/>
    <w:tmpl w:val="0D3E6F24"/>
    <w:lvl w:ilvl="0" w:tplc="451CC340">
      <w:start w:val="1"/>
      <w:numFmt w:val="lowerLetter"/>
      <w:lvlText w:val="(%1)"/>
      <w:lvlJc w:val="left"/>
      <w:pPr>
        <w:ind w:left="120" w:hanging="327"/>
        <w:jc w:val="left"/>
      </w:pPr>
      <w:rPr>
        <w:rFonts w:ascii="Times New Roman" w:eastAsia="Times New Roman" w:hAnsi="Times New Roman" w:cs="Times New Roman" w:hint="default"/>
        <w:spacing w:val="-19"/>
        <w:w w:val="96"/>
        <w:sz w:val="24"/>
        <w:szCs w:val="24"/>
        <w:lang w:val="en-US" w:eastAsia="en-US" w:bidi="en-US"/>
      </w:rPr>
    </w:lvl>
    <w:lvl w:ilvl="1" w:tplc="07FED4F4">
      <w:start w:val="1"/>
      <w:numFmt w:val="decimal"/>
      <w:lvlText w:val="(%2)"/>
      <w:lvlJc w:val="left"/>
      <w:pPr>
        <w:ind w:left="120" w:hanging="340"/>
        <w:jc w:val="left"/>
      </w:pPr>
      <w:rPr>
        <w:rFonts w:ascii="Times New Roman" w:eastAsia="Times New Roman" w:hAnsi="Times New Roman" w:cs="Times New Roman" w:hint="default"/>
        <w:spacing w:val="-1"/>
        <w:w w:val="98"/>
        <w:sz w:val="24"/>
        <w:szCs w:val="24"/>
        <w:lang w:val="en-US" w:eastAsia="en-US" w:bidi="en-US"/>
      </w:rPr>
    </w:lvl>
    <w:lvl w:ilvl="2" w:tplc="3910774A">
      <w:numFmt w:val="bullet"/>
      <w:lvlText w:val="•"/>
      <w:lvlJc w:val="left"/>
      <w:pPr>
        <w:ind w:left="2317" w:hanging="340"/>
      </w:pPr>
      <w:rPr>
        <w:rFonts w:hint="default"/>
        <w:lang w:val="en-US" w:eastAsia="en-US" w:bidi="en-US"/>
      </w:rPr>
    </w:lvl>
    <w:lvl w:ilvl="3" w:tplc="D25E0772">
      <w:numFmt w:val="bullet"/>
      <w:lvlText w:val="•"/>
      <w:lvlJc w:val="left"/>
      <w:pPr>
        <w:ind w:left="3455" w:hanging="340"/>
      </w:pPr>
      <w:rPr>
        <w:rFonts w:hint="default"/>
        <w:lang w:val="en-US" w:eastAsia="en-US" w:bidi="en-US"/>
      </w:rPr>
    </w:lvl>
    <w:lvl w:ilvl="4" w:tplc="05B2FEF8">
      <w:numFmt w:val="bullet"/>
      <w:lvlText w:val="•"/>
      <w:lvlJc w:val="left"/>
      <w:pPr>
        <w:ind w:left="4593" w:hanging="340"/>
      </w:pPr>
      <w:rPr>
        <w:rFonts w:hint="default"/>
        <w:lang w:val="en-US" w:eastAsia="en-US" w:bidi="en-US"/>
      </w:rPr>
    </w:lvl>
    <w:lvl w:ilvl="5" w:tplc="FD4A9D5E">
      <w:numFmt w:val="bullet"/>
      <w:lvlText w:val="•"/>
      <w:lvlJc w:val="left"/>
      <w:pPr>
        <w:ind w:left="5731" w:hanging="340"/>
      </w:pPr>
      <w:rPr>
        <w:rFonts w:hint="default"/>
        <w:lang w:val="en-US" w:eastAsia="en-US" w:bidi="en-US"/>
      </w:rPr>
    </w:lvl>
    <w:lvl w:ilvl="6" w:tplc="B3B47AF2">
      <w:numFmt w:val="bullet"/>
      <w:lvlText w:val="•"/>
      <w:lvlJc w:val="left"/>
      <w:pPr>
        <w:ind w:left="6868" w:hanging="340"/>
      </w:pPr>
      <w:rPr>
        <w:rFonts w:hint="default"/>
        <w:lang w:val="en-US" w:eastAsia="en-US" w:bidi="en-US"/>
      </w:rPr>
    </w:lvl>
    <w:lvl w:ilvl="7" w:tplc="0896CE9E">
      <w:numFmt w:val="bullet"/>
      <w:lvlText w:val="•"/>
      <w:lvlJc w:val="left"/>
      <w:pPr>
        <w:ind w:left="8006" w:hanging="340"/>
      </w:pPr>
      <w:rPr>
        <w:rFonts w:hint="default"/>
        <w:lang w:val="en-US" w:eastAsia="en-US" w:bidi="en-US"/>
      </w:rPr>
    </w:lvl>
    <w:lvl w:ilvl="8" w:tplc="2D047F5E">
      <w:numFmt w:val="bullet"/>
      <w:lvlText w:val="•"/>
      <w:lvlJc w:val="left"/>
      <w:pPr>
        <w:ind w:left="9144" w:hanging="340"/>
      </w:pPr>
      <w:rPr>
        <w:rFonts w:hint="default"/>
        <w:lang w:val="en-US" w:eastAsia="en-US" w:bidi="en-US"/>
      </w:rPr>
    </w:lvl>
  </w:abstractNum>
  <w:abstractNum w:abstractNumId="10" w15:restartNumberingAfterBreak="0">
    <w:nsid w:val="66297F01"/>
    <w:multiLevelType w:val="hybridMultilevel"/>
    <w:tmpl w:val="4D74B600"/>
    <w:lvl w:ilvl="0" w:tplc="A3DCC5BA">
      <w:start w:val="1"/>
      <w:numFmt w:val="decimal"/>
      <w:lvlText w:val="%1."/>
      <w:lvlJc w:val="left"/>
      <w:pPr>
        <w:ind w:left="120" w:hanging="300"/>
        <w:jc w:val="left"/>
      </w:pPr>
      <w:rPr>
        <w:rFonts w:ascii="Times New Roman" w:eastAsia="Times New Roman" w:hAnsi="Times New Roman" w:cs="Times New Roman" w:hint="default"/>
        <w:i/>
        <w:spacing w:val="-31"/>
        <w:w w:val="98"/>
        <w:sz w:val="24"/>
        <w:szCs w:val="24"/>
        <w:lang w:val="en-US" w:eastAsia="en-US" w:bidi="en-US"/>
      </w:rPr>
    </w:lvl>
    <w:lvl w:ilvl="1" w:tplc="236E8A88">
      <w:numFmt w:val="bullet"/>
      <w:lvlText w:val="•"/>
      <w:lvlJc w:val="left"/>
      <w:pPr>
        <w:ind w:left="1250" w:hanging="300"/>
      </w:pPr>
      <w:rPr>
        <w:rFonts w:hint="default"/>
        <w:lang w:val="en-US" w:eastAsia="en-US" w:bidi="en-US"/>
      </w:rPr>
    </w:lvl>
    <w:lvl w:ilvl="2" w:tplc="0B448166">
      <w:numFmt w:val="bullet"/>
      <w:lvlText w:val="•"/>
      <w:lvlJc w:val="left"/>
      <w:pPr>
        <w:ind w:left="2380" w:hanging="300"/>
      </w:pPr>
      <w:rPr>
        <w:rFonts w:hint="default"/>
        <w:lang w:val="en-US" w:eastAsia="en-US" w:bidi="en-US"/>
      </w:rPr>
    </w:lvl>
    <w:lvl w:ilvl="3" w:tplc="9B860AB2">
      <w:numFmt w:val="bullet"/>
      <w:lvlText w:val="•"/>
      <w:lvlJc w:val="left"/>
      <w:pPr>
        <w:ind w:left="3510" w:hanging="300"/>
      </w:pPr>
      <w:rPr>
        <w:rFonts w:hint="default"/>
        <w:lang w:val="en-US" w:eastAsia="en-US" w:bidi="en-US"/>
      </w:rPr>
    </w:lvl>
    <w:lvl w:ilvl="4" w:tplc="B69CFC36">
      <w:numFmt w:val="bullet"/>
      <w:lvlText w:val="•"/>
      <w:lvlJc w:val="left"/>
      <w:pPr>
        <w:ind w:left="4640" w:hanging="300"/>
      </w:pPr>
      <w:rPr>
        <w:rFonts w:hint="default"/>
        <w:lang w:val="en-US" w:eastAsia="en-US" w:bidi="en-US"/>
      </w:rPr>
    </w:lvl>
    <w:lvl w:ilvl="5" w:tplc="28CA1D06">
      <w:numFmt w:val="bullet"/>
      <w:lvlText w:val="•"/>
      <w:lvlJc w:val="left"/>
      <w:pPr>
        <w:ind w:left="5770" w:hanging="300"/>
      </w:pPr>
      <w:rPr>
        <w:rFonts w:hint="default"/>
        <w:lang w:val="en-US" w:eastAsia="en-US" w:bidi="en-US"/>
      </w:rPr>
    </w:lvl>
    <w:lvl w:ilvl="6" w:tplc="E7A8B500">
      <w:numFmt w:val="bullet"/>
      <w:lvlText w:val="•"/>
      <w:lvlJc w:val="left"/>
      <w:pPr>
        <w:ind w:left="6900" w:hanging="300"/>
      </w:pPr>
      <w:rPr>
        <w:rFonts w:hint="default"/>
        <w:lang w:val="en-US" w:eastAsia="en-US" w:bidi="en-US"/>
      </w:rPr>
    </w:lvl>
    <w:lvl w:ilvl="7" w:tplc="6002C84E">
      <w:numFmt w:val="bullet"/>
      <w:lvlText w:val="•"/>
      <w:lvlJc w:val="left"/>
      <w:pPr>
        <w:ind w:left="8030" w:hanging="300"/>
      </w:pPr>
      <w:rPr>
        <w:rFonts w:hint="default"/>
        <w:lang w:val="en-US" w:eastAsia="en-US" w:bidi="en-US"/>
      </w:rPr>
    </w:lvl>
    <w:lvl w:ilvl="8" w:tplc="FAFAF920">
      <w:numFmt w:val="bullet"/>
      <w:lvlText w:val="•"/>
      <w:lvlJc w:val="left"/>
      <w:pPr>
        <w:ind w:left="9160" w:hanging="300"/>
      </w:pPr>
      <w:rPr>
        <w:rFonts w:hint="default"/>
        <w:lang w:val="en-US" w:eastAsia="en-US" w:bidi="en-US"/>
      </w:rPr>
    </w:lvl>
  </w:abstractNum>
  <w:abstractNum w:abstractNumId="11" w15:restartNumberingAfterBreak="0">
    <w:nsid w:val="6D510FEF"/>
    <w:multiLevelType w:val="hybridMultilevel"/>
    <w:tmpl w:val="D2EAED44"/>
    <w:lvl w:ilvl="0" w:tplc="0B4EF94C">
      <w:start w:val="1"/>
      <w:numFmt w:val="decimal"/>
      <w:lvlText w:val="%1."/>
      <w:lvlJc w:val="left"/>
      <w:pPr>
        <w:ind w:left="120" w:hanging="296"/>
        <w:jc w:val="left"/>
      </w:pPr>
      <w:rPr>
        <w:rFonts w:ascii="Times New Roman" w:eastAsia="Times New Roman" w:hAnsi="Times New Roman" w:cs="Times New Roman" w:hint="default"/>
        <w:i/>
        <w:spacing w:val="-31"/>
        <w:w w:val="98"/>
        <w:sz w:val="24"/>
        <w:szCs w:val="24"/>
        <w:lang w:val="en-US" w:eastAsia="en-US" w:bidi="en-US"/>
      </w:rPr>
    </w:lvl>
    <w:lvl w:ilvl="1" w:tplc="8528BCBA">
      <w:start w:val="1"/>
      <w:numFmt w:val="lowerLetter"/>
      <w:lvlText w:val="%2."/>
      <w:lvlJc w:val="left"/>
      <w:pPr>
        <w:ind w:left="120" w:hanging="296"/>
        <w:jc w:val="left"/>
      </w:pPr>
      <w:rPr>
        <w:rFonts w:ascii="Times New Roman" w:eastAsia="Times New Roman" w:hAnsi="Times New Roman" w:cs="Times New Roman" w:hint="default"/>
        <w:i/>
        <w:spacing w:val="-28"/>
        <w:w w:val="97"/>
        <w:sz w:val="24"/>
        <w:szCs w:val="24"/>
        <w:lang w:val="en-US" w:eastAsia="en-US" w:bidi="en-US"/>
      </w:rPr>
    </w:lvl>
    <w:lvl w:ilvl="2" w:tplc="CFA21CE8">
      <w:numFmt w:val="bullet"/>
      <w:lvlText w:val="•"/>
      <w:lvlJc w:val="left"/>
      <w:pPr>
        <w:ind w:left="2380" w:hanging="296"/>
      </w:pPr>
      <w:rPr>
        <w:rFonts w:hint="default"/>
        <w:lang w:val="en-US" w:eastAsia="en-US" w:bidi="en-US"/>
      </w:rPr>
    </w:lvl>
    <w:lvl w:ilvl="3" w:tplc="45485924">
      <w:numFmt w:val="bullet"/>
      <w:lvlText w:val="•"/>
      <w:lvlJc w:val="left"/>
      <w:pPr>
        <w:ind w:left="3510" w:hanging="296"/>
      </w:pPr>
      <w:rPr>
        <w:rFonts w:hint="default"/>
        <w:lang w:val="en-US" w:eastAsia="en-US" w:bidi="en-US"/>
      </w:rPr>
    </w:lvl>
    <w:lvl w:ilvl="4" w:tplc="41720758">
      <w:numFmt w:val="bullet"/>
      <w:lvlText w:val="•"/>
      <w:lvlJc w:val="left"/>
      <w:pPr>
        <w:ind w:left="4640" w:hanging="296"/>
      </w:pPr>
      <w:rPr>
        <w:rFonts w:hint="default"/>
        <w:lang w:val="en-US" w:eastAsia="en-US" w:bidi="en-US"/>
      </w:rPr>
    </w:lvl>
    <w:lvl w:ilvl="5" w:tplc="039014C2">
      <w:numFmt w:val="bullet"/>
      <w:lvlText w:val="•"/>
      <w:lvlJc w:val="left"/>
      <w:pPr>
        <w:ind w:left="5770" w:hanging="296"/>
      </w:pPr>
      <w:rPr>
        <w:rFonts w:hint="default"/>
        <w:lang w:val="en-US" w:eastAsia="en-US" w:bidi="en-US"/>
      </w:rPr>
    </w:lvl>
    <w:lvl w:ilvl="6" w:tplc="D1C2C0D6">
      <w:numFmt w:val="bullet"/>
      <w:lvlText w:val="•"/>
      <w:lvlJc w:val="left"/>
      <w:pPr>
        <w:ind w:left="6900" w:hanging="296"/>
      </w:pPr>
      <w:rPr>
        <w:rFonts w:hint="default"/>
        <w:lang w:val="en-US" w:eastAsia="en-US" w:bidi="en-US"/>
      </w:rPr>
    </w:lvl>
    <w:lvl w:ilvl="7" w:tplc="7B68D408">
      <w:numFmt w:val="bullet"/>
      <w:lvlText w:val="•"/>
      <w:lvlJc w:val="left"/>
      <w:pPr>
        <w:ind w:left="8030" w:hanging="296"/>
      </w:pPr>
      <w:rPr>
        <w:rFonts w:hint="default"/>
        <w:lang w:val="en-US" w:eastAsia="en-US" w:bidi="en-US"/>
      </w:rPr>
    </w:lvl>
    <w:lvl w:ilvl="8" w:tplc="EE3E4330">
      <w:numFmt w:val="bullet"/>
      <w:lvlText w:val="•"/>
      <w:lvlJc w:val="left"/>
      <w:pPr>
        <w:ind w:left="9160" w:hanging="296"/>
      </w:pPr>
      <w:rPr>
        <w:rFonts w:hint="default"/>
        <w:lang w:val="en-US" w:eastAsia="en-US" w:bidi="en-US"/>
      </w:rPr>
    </w:lvl>
  </w:abstractNum>
  <w:abstractNum w:abstractNumId="12" w15:restartNumberingAfterBreak="0">
    <w:nsid w:val="70611552"/>
    <w:multiLevelType w:val="hybridMultilevel"/>
    <w:tmpl w:val="3384B2D8"/>
    <w:lvl w:ilvl="0" w:tplc="B04E3F98">
      <w:start w:val="1"/>
      <w:numFmt w:val="lowerLetter"/>
      <w:lvlText w:val="(%1)"/>
      <w:lvlJc w:val="left"/>
      <w:pPr>
        <w:ind w:left="120" w:hanging="327"/>
        <w:jc w:val="left"/>
      </w:pPr>
      <w:rPr>
        <w:rFonts w:ascii="Times New Roman" w:eastAsia="Times New Roman" w:hAnsi="Times New Roman" w:cs="Times New Roman" w:hint="default"/>
        <w:spacing w:val="-16"/>
        <w:w w:val="98"/>
        <w:sz w:val="24"/>
        <w:szCs w:val="24"/>
        <w:lang w:val="en-US" w:eastAsia="en-US" w:bidi="en-US"/>
      </w:rPr>
    </w:lvl>
    <w:lvl w:ilvl="1" w:tplc="16982AE2">
      <w:numFmt w:val="bullet"/>
      <w:lvlText w:val="•"/>
      <w:lvlJc w:val="left"/>
      <w:pPr>
        <w:ind w:left="1250" w:hanging="327"/>
      </w:pPr>
      <w:rPr>
        <w:rFonts w:hint="default"/>
        <w:lang w:val="en-US" w:eastAsia="en-US" w:bidi="en-US"/>
      </w:rPr>
    </w:lvl>
    <w:lvl w:ilvl="2" w:tplc="6D7A6C2C">
      <w:numFmt w:val="bullet"/>
      <w:lvlText w:val="•"/>
      <w:lvlJc w:val="left"/>
      <w:pPr>
        <w:ind w:left="2380" w:hanging="327"/>
      </w:pPr>
      <w:rPr>
        <w:rFonts w:hint="default"/>
        <w:lang w:val="en-US" w:eastAsia="en-US" w:bidi="en-US"/>
      </w:rPr>
    </w:lvl>
    <w:lvl w:ilvl="3" w:tplc="54361C60">
      <w:numFmt w:val="bullet"/>
      <w:lvlText w:val="•"/>
      <w:lvlJc w:val="left"/>
      <w:pPr>
        <w:ind w:left="3510" w:hanging="327"/>
      </w:pPr>
      <w:rPr>
        <w:rFonts w:hint="default"/>
        <w:lang w:val="en-US" w:eastAsia="en-US" w:bidi="en-US"/>
      </w:rPr>
    </w:lvl>
    <w:lvl w:ilvl="4" w:tplc="E6B68650">
      <w:numFmt w:val="bullet"/>
      <w:lvlText w:val="•"/>
      <w:lvlJc w:val="left"/>
      <w:pPr>
        <w:ind w:left="4640" w:hanging="327"/>
      </w:pPr>
      <w:rPr>
        <w:rFonts w:hint="default"/>
        <w:lang w:val="en-US" w:eastAsia="en-US" w:bidi="en-US"/>
      </w:rPr>
    </w:lvl>
    <w:lvl w:ilvl="5" w:tplc="5234F044">
      <w:numFmt w:val="bullet"/>
      <w:lvlText w:val="•"/>
      <w:lvlJc w:val="left"/>
      <w:pPr>
        <w:ind w:left="5770" w:hanging="327"/>
      </w:pPr>
      <w:rPr>
        <w:rFonts w:hint="default"/>
        <w:lang w:val="en-US" w:eastAsia="en-US" w:bidi="en-US"/>
      </w:rPr>
    </w:lvl>
    <w:lvl w:ilvl="6" w:tplc="FE383B92">
      <w:numFmt w:val="bullet"/>
      <w:lvlText w:val="•"/>
      <w:lvlJc w:val="left"/>
      <w:pPr>
        <w:ind w:left="6900" w:hanging="327"/>
      </w:pPr>
      <w:rPr>
        <w:rFonts w:hint="default"/>
        <w:lang w:val="en-US" w:eastAsia="en-US" w:bidi="en-US"/>
      </w:rPr>
    </w:lvl>
    <w:lvl w:ilvl="7" w:tplc="9E2A4C1C">
      <w:numFmt w:val="bullet"/>
      <w:lvlText w:val="•"/>
      <w:lvlJc w:val="left"/>
      <w:pPr>
        <w:ind w:left="8030" w:hanging="327"/>
      </w:pPr>
      <w:rPr>
        <w:rFonts w:hint="default"/>
        <w:lang w:val="en-US" w:eastAsia="en-US" w:bidi="en-US"/>
      </w:rPr>
    </w:lvl>
    <w:lvl w:ilvl="8" w:tplc="36F81DCA">
      <w:numFmt w:val="bullet"/>
      <w:lvlText w:val="•"/>
      <w:lvlJc w:val="left"/>
      <w:pPr>
        <w:ind w:left="9160" w:hanging="327"/>
      </w:pPr>
      <w:rPr>
        <w:rFonts w:hint="default"/>
        <w:lang w:val="en-US" w:eastAsia="en-US" w:bidi="en-US"/>
      </w:rPr>
    </w:lvl>
  </w:abstractNum>
  <w:abstractNum w:abstractNumId="13" w15:restartNumberingAfterBreak="0">
    <w:nsid w:val="7C7449ED"/>
    <w:multiLevelType w:val="hybridMultilevel"/>
    <w:tmpl w:val="789C81C4"/>
    <w:lvl w:ilvl="0" w:tplc="E0D4E19E">
      <w:start w:val="1"/>
      <w:numFmt w:val="decimal"/>
      <w:lvlText w:val="(%1)"/>
      <w:lvlJc w:val="left"/>
      <w:pPr>
        <w:ind w:left="120" w:hanging="336"/>
        <w:jc w:val="left"/>
      </w:pPr>
      <w:rPr>
        <w:rFonts w:ascii="Times New Roman" w:eastAsia="Times New Roman" w:hAnsi="Times New Roman" w:cs="Times New Roman" w:hint="default"/>
        <w:w w:val="100"/>
        <w:sz w:val="24"/>
        <w:szCs w:val="24"/>
        <w:lang w:val="en-US" w:eastAsia="en-US" w:bidi="en-US"/>
      </w:rPr>
    </w:lvl>
    <w:lvl w:ilvl="1" w:tplc="E7F2F672">
      <w:numFmt w:val="bullet"/>
      <w:lvlText w:val="•"/>
      <w:lvlJc w:val="left"/>
      <w:pPr>
        <w:ind w:left="1250" w:hanging="336"/>
      </w:pPr>
      <w:rPr>
        <w:rFonts w:hint="default"/>
        <w:lang w:val="en-US" w:eastAsia="en-US" w:bidi="en-US"/>
      </w:rPr>
    </w:lvl>
    <w:lvl w:ilvl="2" w:tplc="255EDDCA">
      <w:numFmt w:val="bullet"/>
      <w:lvlText w:val="•"/>
      <w:lvlJc w:val="left"/>
      <w:pPr>
        <w:ind w:left="2380" w:hanging="336"/>
      </w:pPr>
      <w:rPr>
        <w:rFonts w:hint="default"/>
        <w:lang w:val="en-US" w:eastAsia="en-US" w:bidi="en-US"/>
      </w:rPr>
    </w:lvl>
    <w:lvl w:ilvl="3" w:tplc="1ECE391E">
      <w:numFmt w:val="bullet"/>
      <w:lvlText w:val="•"/>
      <w:lvlJc w:val="left"/>
      <w:pPr>
        <w:ind w:left="3510" w:hanging="336"/>
      </w:pPr>
      <w:rPr>
        <w:rFonts w:hint="default"/>
        <w:lang w:val="en-US" w:eastAsia="en-US" w:bidi="en-US"/>
      </w:rPr>
    </w:lvl>
    <w:lvl w:ilvl="4" w:tplc="98A0AAC0">
      <w:numFmt w:val="bullet"/>
      <w:lvlText w:val="•"/>
      <w:lvlJc w:val="left"/>
      <w:pPr>
        <w:ind w:left="4640" w:hanging="336"/>
      </w:pPr>
      <w:rPr>
        <w:rFonts w:hint="default"/>
        <w:lang w:val="en-US" w:eastAsia="en-US" w:bidi="en-US"/>
      </w:rPr>
    </w:lvl>
    <w:lvl w:ilvl="5" w:tplc="310609A6">
      <w:numFmt w:val="bullet"/>
      <w:lvlText w:val="•"/>
      <w:lvlJc w:val="left"/>
      <w:pPr>
        <w:ind w:left="5770" w:hanging="336"/>
      </w:pPr>
      <w:rPr>
        <w:rFonts w:hint="default"/>
        <w:lang w:val="en-US" w:eastAsia="en-US" w:bidi="en-US"/>
      </w:rPr>
    </w:lvl>
    <w:lvl w:ilvl="6" w:tplc="65E68B02">
      <w:numFmt w:val="bullet"/>
      <w:lvlText w:val="•"/>
      <w:lvlJc w:val="left"/>
      <w:pPr>
        <w:ind w:left="6900" w:hanging="336"/>
      </w:pPr>
      <w:rPr>
        <w:rFonts w:hint="default"/>
        <w:lang w:val="en-US" w:eastAsia="en-US" w:bidi="en-US"/>
      </w:rPr>
    </w:lvl>
    <w:lvl w:ilvl="7" w:tplc="6010B6CA">
      <w:numFmt w:val="bullet"/>
      <w:lvlText w:val="•"/>
      <w:lvlJc w:val="left"/>
      <w:pPr>
        <w:ind w:left="8030" w:hanging="336"/>
      </w:pPr>
      <w:rPr>
        <w:rFonts w:hint="default"/>
        <w:lang w:val="en-US" w:eastAsia="en-US" w:bidi="en-US"/>
      </w:rPr>
    </w:lvl>
    <w:lvl w:ilvl="8" w:tplc="1C80E24A">
      <w:numFmt w:val="bullet"/>
      <w:lvlText w:val="•"/>
      <w:lvlJc w:val="left"/>
      <w:pPr>
        <w:ind w:left="9160" w:hanging="336"/>
      </w:pPr>
      <w:rPr>
        <w:rFonts w:hint="default"/>
        <w:lang w:val="en-US" w:eastAsia="en-US" w:bidi="en-US"/>
      </w:rPr>
    </w:lvl>
  </w:abstractNum>
  <w:num w:numId="1" w16cid:durableId="2127121043">
    <w:abstractNumId w:val="4"/>
  </w:num>
  <w:num w:numId="2" w16cid:durableId="2072576433">
    <w:abstractNumId w:val="0"/>
  </w:num>
  <w:num w:numId="3" w16cid:durableId="1444302347">
    <w:abstractNumId w:val="5"/>
  </w:num>
  <w:num w:numId="4" w16cid:durableId="453913028">
    <w:abstractNumId w:val="9"/>
  </w:num>
  <w:num w:numId="5" w16cid:durableId="1384252231">
    <w:abstractNumId w:val="10"/>
  </w:num>
  <w:num w:numId="6" w16cid:durableId="1185481650">
    <w:abstractNumId w:val="12"/>
  </w:num>
  <w:num w:numId="7" w16cid:durableId="160241350">
    <w:abstractNumId w:val="1"/>
  </w:num>
  <w:num w:numId="8" w16cid:durableId="232013526">
    <w:abstractNumId w:val="3"/>
  </w:num>
  <w:num w:numId="9" w16cid:durableId="635061042">
    <w:abstractNumId w:val="11"/>
  </w:num>
  <w:num w:numId="10" w16cid:durableId="1830512123">
    <w:abstractNumId w:val="8"/>
  </w:num>
  <w:num w:numId="11" w16cid:durableId="1730374265">
    <w:abstractNumId w:val="13"/>
  </w:num>
  <w:num w:numId="12" w16cid:durableId="1772436196">
    <w:abstractNumId w:val="6"/>
  </w:num>
  <w:num w:numId="13" w16cid:durableId="1470588157">
    <w:abstractNumId w:val="7"/>
  </w:num>
  <w:num w:numId="14" w16cid:durableId="19681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7"/>
    <w:rsid w:val="001050D5"/>
    <w:rsid w:val="00294DBB"/>
    <w:rsid w:val="002C2590"/>
    <w:rsid w:val="00406FDD"/>
    <w:rsid w:val="0047650B"/>
    <w:rsid w:val="00B30E94"/>
    <w:rsid w:val="00D1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5986"/>
  <w15:docId w15:val="{2CE9AD37-145C-4A4C-9A19-E28681C6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ind w:left="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3310</Words>
  <Characters>18869</Characters>
  <Application>Microsoft Office Word</Application>
  <DocSecurity>0</DocSecurity>
  <Lines>157</Lines>
  <Paragraphs>44</Paragraphs>
  <ScaleCrop>false</ScaleCrop>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1-U</dc:title>
  <dc:creator>Udhay</dc:creator>
  <cp:lastModifiedBy>Udhay</cp:lastModifiedBy>
  <cp:revision>2</cp:revision>
  <dcterms:created xsi:type="dcterms:W3CDTF">2023-09-08T15:03:00Z</dcterms:created>
  <dcterms:modified xsi:type="dcterms:W3CDTF">2023-09-08T15:03:00Z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16.4 (Windows)</vt:lpwstr>
  </property>
  <property fmtid="{D5CDD505-2E9C-101B-9397-08002B2CF9AE}" pid="4" name="LastSaved">
    <vt:filetime>2023-09-08T00:00:00Z</vt:filetime>
  </property>
</Properties>
</file>